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C2" w:rsidRPr="00EE5AC2" w:rsidRDefault="00EE5AC2" w:rsidP="00EE5AC2">
      <w:pPr>
        <w:spacing w:after="0" w:line="240" w:lineRule="auto"/>
        <w:rPr>
          <w:rFonts w:ascii="Arial" w:eastAsia="Times New Roman" w:hAnsi="Arial" w:cs="Arial"/>
          <w:color w:val="000000"/>
          <w:sz w:val="18"/>
          <w:szCs w:val="18"/>
          <w:lang w:eastAsia="tr-TR"/>
        </w:rPr>
      </w:pPr>
      <w:r w:rsidRPr="00EE5AC2">
        <w:rPr>
          <w:rFonts w:ascii="Arial" w:eastAsia="Times New Roman" w:hAnsi="Arial" w:cs="Arial"/>
          <w:b/>
          <w:bCs/>
          <w:color w:val="000000"/>
          <w:sz w:val="20"/>
          <w:szCs w:val="20"/>
          <w:lang w:eastAsia="tr-TR"/>
        </w:rPr>
        <w:t>Dursun Ali YAZ</w:t>
      </w:r>
      <w:r w:rsidRPr="00EE5AC2">
        <w:rPr>
          <w:rFonts w:ascii="Arial" w:eastAsia="Times New Roman" w:hAnsi="Arial" w:cs="Arial"/>
          <w:color w:val="000000"/>
          <w:sz w:val="20"/>
          <w:szCs w:val="20"/>
          <w:lang w:eastAsia="tr-TR"/>
        </w:rPr>
        <w:br/>
        <w:t>Serbest Muhasebeci Mali Müşavir</w:t>
      </w:r>
      <w:r w:rsidRPr="00EE5AC2">
        <w:rPr>
          <w:rFonts w:ascii="Arial" w:eastAsia="Times New Roman" w:hAnsi="Arial" w:cs="Arial"/>
          <w:color w:val="000000"/>
          <w:sz w:val="20"/>
          <w:szCs w:val="20"/>
          <w:lang w:eastAsia="tr-TR"/>
        </w:rPr>
        <w:br/>
        <w:t>Yeditepe Üniversitesi, MBA</w:t>
      </w:r>
      <w:r w:rsidRPr="00EE5AC2">
        <w:rPr>
          <w:rFonts w:ascii="Arial" w:eastAsia="Times New Roman" w:hAnsi="Arial" w:cs="Arial"/>
          <w:color w:val="000000"/>
          <w:sz w:val="20"/>
          <w:szCs w:val="20"/>
          <w:lang w:eastAsia="tr-TR"/>
        </w:rPr>
        <w:br/>
      </w:r>
      <w:r w:rsidRPr="00EE5AC2">
        <w:rPr>
          <w:rFonts w:ascii="Arial" w:eastAsia="Times New Roman" w:hAnsi="Arial" w:cs="Arial"/>
          <w:b/>
          <w:bCs/>
          <w:color w:val="000000"/>
          <w:sz w:val="20"/>
          <w:szCs w:val="20"/>
          <w:lang w:eastAsia="tr-TR"/>
        </w:rPr>
        <w:t>aliyaz@suadiyedenetim.com.tr</w:t>
      </w:r>
    </w:p>
    <w:p w:rsidR="00EE5AC2" w:rsidRPr="00EE5AC2" w:rsidRDefault="00EE5AC2" w:rsidP="00EE5AC2">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tblPr>
      <w:tblGrid>
        <w:gridCol w:w="81"/>
        <w:gridCol w:w="81"/>
      </w:tblGrid>
      <w:tr w:rsidR="00EE5AC2" w:rsidRPr="00EE5AC2" w:rsidTr="00EE5AC2">
        <w:trPr>
          <w:tblCellSpacing w:w="15" w:type="dxa"/>
        </w:trPr>
        <w:tc>
          <w:tcPr>
            <w:tcW w:w="0" w:type="auto"/>
            <w:vAlign w:val="center"/>
            <w:hideMark/>
          </w:tcPr>
          <w:p w:rsidR="00EE5AC2" w:rsidRDefault="00EE5AC2" w:rsidP="00EE5AC2">
            <w:pPr>
              <w:spacing w:after="0" w:line="240" w:lineRule="auto"/>
              <w:rPr>
                <w:rFonts w:ascii="Verdana" w:eastAsia="Times New Roman" w:hAnsi="Verdana" w:cs="Times New Roman"/>
                <w:color w:val="000000"/>
                <w:sz w:val="16"/>
                <w:szCs w:val="16"/>
                <w:lang w:eastAsia="tr-TR"/>
              </w:rPr>
            </w:pPr>
          </w:p>
          <w:p w:rsidR="00BD4FD4" w:rsidRPr="00EE5AC2" w:rsidRDefault="00BD4FD4" w:rsidP="00EE5AC2">
            <w:pPr>
              <w:spacing w:after="0" w:line="240" w:lineRule="auto"/>
              <w:rPr>
                <w:rFonts w:ascii="Verdana" w:eastAsia="Times New Roman" w:hAnsi="Verdana" w:cs="Times New Roman"/>
                <w:color w:val="000000"/>
                <w:sz w:val="16"/>
                <w:szCs w:val="16"/>
                <w:lang w:eastAsia="tr-TR"/>
              </w:rPr>
            </w:pPr>
          </w:p>
        </w:tc>
        <w:tc>
          <w:tcPr>
            <w:tcW w:w="0" w:type="auto"/>
            <w:vAlign w:val="center"/>
            <w:hideMark/>
          </w:tcPr>
          <w:p w:rsidR="00EE5AC2" w:rsidRPr="00EE5AC2" w:rsidRDefault="00EE5AC2" w:rsidP="00EE5AC2">
            <w:pPr>
              <w:spacing w:after="0" w:line="240" w:lineRule="auto"/>
              <w:rPr>
                <w:rFonts w:ascii="Verdana" w:eastAsia="Times New Roman" w:hAnsi="Verdana" w:cs="Times New Roman"/>
                <w:color w:val="000000"/>
                <w:sz w:val="16"/>
                <w:szCs w:val="16"/>
                <w:lang w:eastAsia="tr-TR"/>
              </w:rPr>
            </w:pPr>
          </w:p>
        </w:tc>
      </w:tr>
    </w:tbl>
    <w:p w:rsidR="00EE5AC2" w:rsidRPr="00EE5AC2" w:rsidRDefault="00EE5AC2" w:rsidP="00EE5AC2">
      <w:pPr>
        <w:spacing w:after="240" w:line="240" w:lineRule="auto"/>
        <w:rPr>
          <w:rFonts w:ascii="Arial" w:eastAsia="Times New Roman" w:hAnsi="Arial" w:cs="Arial"/>
          <w:color w:val="000000"/>
          <w:sz w:val="18"/>
          <w:lang w:eastAsia="tr-TR"/>
        </w:rPr>
      </w:pPr>
    </w:p>
    <w:p w:rsidR="00EE5AC2" w:rsidRPr="00EE5AC2" w:rsidRDefault="00BC7981" w:rsidP="00EE5AC2">
      <w:pPr>
        <w:spacing w:before="100" w:beforeAutospacing="1" w:after="0" w:line="240" w:lineRule="auto"/>
        <w:outlineLvl w:val="0"/>
        <w:rPr>
          <w:rFonts w:ascii="Times New Roman" w:eastAsia="Times New Roman" w:hAnsi="Times New Roman" w:cs="Times New Roman"/>
          <w:b/>
          <w:bCs/>
          <w:kern w:val="36"/>
          <w:sz w:val="48"/>
          <w:szCs w:val="48"/>
          <w:lang w:eastAsia="tr-TR"/>
        </w:rPr>
      </w:pPr>
      <w:hyperlink r:id="rId5" w:tooltip="Gerçek Dışı Kasa Mevcutlarının Torba Yasa Kapsamında Değerlendirilmesi" w:history="1">
        <w:r w:rsidR="00EE5AC2" w:rsidRPr="00EE5AC2">
          <w:rPr>
            <w:rFonts w:ascii="Arial" w:eastAsia="Times New Roman" w:hAnsi="Arial" w:cs="Arial"/>
            <w:b/>
            <w:bCs/>
            <w:color w:val="FF0000"/>
            <w:kern w:val="36"/>
            <w:sz w:val="30"/>
            <w:lang w:eastAsia="tr-TR"/>
          </w:rPr>
          <w:t>Gerçek Dışı Kasa Mevcutlarının Torba Yasa Kapsamında Değerlendirilmesi</w:t>
        </w:r>
      </w:hyperlink>
    </w:p>
    <w:p w:rsidR="00EE5AC2" w:rsidRPr="00EE5AC2" w:rsidRDefault="00EE5AC2" w:rsidP="00EE5AC2">
      <w:pPr>
        <w:spacing w:after="0" w:line="240" w:lineRule="auto"/>
        <w:rPr>
          <w:rFonts w:ascii="Arial" w:eastAsia="Times New Roman" w:hAnsi="Arial" w:cs="Arial"/>
          <w:color w:val="000000"/>
          <w:sz w:val="18"/>
          <w:szCs w:val="18"/>
          <w:lang w:eastAsia="tr-TR"/>
        </w:rPr>
      </w:pPr>
      <w:r w:rsidRPr="00EE5AC2">
        <w:rPr>
          <w:rFonts w:ascii="Arial" w:eastAsia="Times New Roman" w:hAnsi="Arial" w:cs="Arial"/>
          <w:b/>
          <w:bCs/>
          <w:color w:val="000000"/>
          <w:sz w:val="20"/>
          <w:szCs w:val="20"/>
          <w:lang w:eastAsia="tr-TR"/>
        </w:rPr>
        <w:t>Tarih:</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08.03.2011</w:t>
      </w:r>
    </w:p>
    <w:p w:rsidR="00EE5AC2" w:rsidRPr="00EE5AC2" w:rsidRDefault="00EE5AC2" w:rsidP="00EE5AC2">
      <w:pPr>
        <w:spacing w:before="100" w:beforeAutospacing="1" w:after="100" w:afterAutospacing="1" w:line="270" w:lineRule="atLeast"/>
        <w:jc w:val="center"/>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ÖZET</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Cumhuriyet tarihinin en kapsamlı</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“Mali Af Kanunu”</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olarak kabul edilen 6111 sayılı kanunun, “</w:t>
      </w:r>
      <w:r w:rsidRPr="00EE5AC2">
        <w:rPr>
          <w:rFonts w:ascii="Arial" w:eastAsia="Times New Roman" w:hAnsi="Arial" w:cs="Arial"/>
          <w:b/>
          <w:bCs/>
          <w:color w:val="000000"/>
          <w:sz w:val="20"/>
          <w:szCs w:val="20"/>
          <w:lang w:eastAsia="tr-TR"/>
        </w:rPr>
        <w:t>Kayıtlarda yer aldığı halde</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işletmede</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bulunmayan emtia, kasa mevcudu ve ortaklardan alacaklar”</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başlıklı 11.maddesinin,</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işletmeler açısından başlı başına bir af düzenlemesi olduğu göze çarpmaktadır.</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Zira kanun koyucu, vergi inceleme elemanları ve yargı kararları nezdinde, şirket kasasında gözüken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ihtiyaç</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fazlası nakdin, ortaklar tarafından çekilerek gelir getirici başka alanlarda değerlendirildiği ve elde edilen gelirin kurum kazancına eklenmediği kanaati hakimdir.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Mezkur yasa maddesi ile şirket kasasında ve ortaklar cari hesabında gözüken ancak gerçeği yansıtmayan söz konusu mevcutlar üzerinden</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 3 oranında vergi</w:t>
      </w:r>
      <w:r w:rsidRPr="00EE5AC2">
        <w:rPr>
          <w:rFonts w:ascii="Arial" w:eastAsia="Times New Roman" w:hAnsi="Arial" w:cs="Arial"/>
          <w:b/>
          <w:bCs/>
          <w:color w:val="000000"/>
          <w:sz w:val="20"/>
          <w:lang w:eastAsia="tr-TR"/>
        </w:rPr>
        <w:t> </w:t>
      </w:r>
      <w:r w:rsidRPr="00EE5AC2">
        <w:rPr>
          <w:rFonts w:ascii="Arial" w:eastAsia="Times New Roman" w:hAnsi="Arial" w:cs="Arial"/>
          <w:b/>
          <w:bCs/>
          <w:color w:val="FF0000"/>
          <w:sz w:val="20"/>
          <w:szCs w:val="20"/>
          <w:lang w:eastAsia="tr-TR"/>
        </w:rPr>
        <w:t>hesaplanarak</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beyanname verme süresi içinde ödenmesi gerekmektedir.</w:t>
      </w:r>
      <w:r w:rsidRPr="00EE5AC2">
        <w:rPr>
          <w:rFonts w:ascii="Arial" w:eastAsia="Times New Roman" w:hAnsi="Arial" w:cs="Arial"/>
          <w:b/>
          <w:bCs/>
          <w:color w:val="000000"/>
          <w:sz w:val="20"/>
          <w:lang w:eastAsia="tr-TR"/>
        </w:rPr>
        <w:t> </w:t>
      </w:r>
      <w:r w:rsidRPr="008C31A5">
        <w:rPr>
          <w:rFonts w:ascii="Arial" w:eastAsia="Times New Roman" w:hAnsi="Arial" w:cs="Arial"/>
          <w:color w:val="000000"/>
          <w:sz w:val="20"/>
          <w:szCs w:val="20"/>
          <w:highlight w:val="yellow"/>
          <w:lang w:eastAsia="tr-TR"/>
        </w:rPr>
        <w:t>Bu beyan yoluyla, kurumlar vergisi, katma değer vergisi ve kâr dağıtımı bağlı gelir vergisi stopajı yönünden karşılaşılabilecek vergi ziyaı cezası riski tamamen ortadan kalkmaktadır.</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center"/>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lang w:eastAsia="tr-TR"/>
        </w:rPr>
        <w:t>GERÇEK DIŞI KASA MEVCUTLARININ TORBA YASA KAPSAMINDA DEĞERLENDİRİLMESİ</w:t>
      </w:r>
      <w:r w:rsidRPr="00EE5AC2">
        <w:rPr>
          <w:rFonts w:ascii="Arial" w:eastAsia="Times New Roman" w:hAnsi="Arial" w:cs="Arial"/>
          <w:b/>
          <w:bCs/>
          <w:color w:val="000000"/>
          <w:sz w:val="20"/>
          <w:szCs w:val="20"/>
          <w:lang w:eastAsia="tr-TR"/>
        </w:rPr>
        <w:t> </w:t>
      </w:r>
    </w:p>
    <w:p w:rsidR="00EE5AC2" w:rsidRPr="00EE5AC2" w:rsidRDefault="00EE5AC2" w:rsidP="00EE5AC2">
      <w:pPr>
        <w:spacing w:before="100" w:beforeAutospacing="1" w:after="100" w:afterAutospacing="1" w:line="270" w:lineRule="atLeast"/>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1. GİRİŞ</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Ekonomik kalkınmanın sürdürülebilir şekilde devamlılığını temin etmek, yatırım ortamını iyileştirmek, özel sektörün kamuya olan borç yükünü azaltmak, maliye ve para politikalarının daha etkin şekilde kullanılmasını</w:t>
      </w:r>
      <w:r w:rsidRPr="00EE5AC2">
        <w:rPr>
          <w:rFonts w:ascii="Arial" w:eastAsia="Times New Roman" w:hAnsi="Arial" w:cs="Arial"/>
          <w:color w:val="000000"/>
          <w:sz w:val="20"/>
          <w:lang w:eastAsia="tr-TR"/>
        </w:rPr>
        <w:t> </w:t>
      </w:r>
      <w:r w:rsidRPr="00EE5AC2">
        <w:rPr>
          <w:rFonts w:ascii="Arial" w:eastAsia="Times New Roman" w:hAnsi="Arial" w:cs="Arial"/>
          <w:b/>
          <w:bCs/>
          <w:color w:val="FF0000"/>
          <w:sz w:val="20"/>
          <w:szCs w:val="20"/>
          <w:lang w:eastAsia="tr-TR"/>
        </w:rPr>
        <w:t>sağlamak</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gerekçesiyle hazırlanan Cumhuriyet tarihinin en kapsamlı</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“Af Kanunu”</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tasarısı, 29.11.2010 tarih ve 1/971 sıra numarası ile TBMM Başkanlığı’na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gönderilmiştir. Aylardır tartışılan tasarı, alt komisyonlarda ve meclis genel kurulunda sürekli değişikliğe maruz kalarak 13.02.2011 tarihli oturumda 272 milletvekilinin oyuyla kabul edilerek 6111 kanun numarasıyla yasalaşmıştır.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Kamuoyunda torba yasa olarak da adlandırılan kanun,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ekonomik</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krizden olumsuz etkilenmiş vergi mükelleflerinin kamuya olan borçlarını yapılandırarak zor durumdaki firmaları maddi açıdan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rahatlatacak</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düzenlemeler içerdiği gibi, küresel krizin beraberinde getirdiği birçok olumsuzluklar sebebiyle bozulan mali tabloları gerçek haline uyarlamaya olanak tanıyan hükümlerle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yeni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bir</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“mali milat”</w:t>
      </w:r>
      <w:r w:rsidRPr="00EE5AC2">
        <w:rPr>
          <w:rFonts w:ascii="Arial" w:eastAsia="Times New Roman" w:hAnsi="Arial" w:cs="Arial"/>
          <w:color w:val="000000"/>
          <w:sz w:val="20"/>
          <w:szCs w:val="20"/>
          <w:lang w:eastAsia="tr-TR"/>
        </w:rPr>
        <w:t>ın başlangıcını haber vermektedir. </w:t>
      </w:r>
    </w:p>
    <w:p w:rsidR="00EE5AC2" w:rsidRPr="00EE5AC2" w:rsidRDefault="00EE5AC2" w:rsidP="00EE5AC2">
      <w:pPr>
        <w:spacing w:before="100" w:beforeAutospacing="1" w:after="100" w:afterAutospacing="1" w:line="270" w:lineRule="atLeast"/>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2. GERÇEK DIŞI KASA MEVCUDUNUN AFFINA YÖNELİK YASAL DÜZENLEME</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Türkiye Büyük Millet Meclisi’nde 2,5 ay süren çalışmalar sonucunda temel kanun olarak yasalaşan ve 18 tanesi geçici olmak üzere toplam 232 maddeden oluşan, uzun adıyla</w:t>
      </w:r>
      <w:r w:rsidRPr="00EE5AC2">
        <w:rPr>
          <w:rFonts w:ascii="Arial" w:eastAsia="Times New Roman" w:hAnsi="Arial" w:cs="Arial"/>
          <w:color w:val="000000"/>
          <w:sz w:val="20"/>
          <w:lang w:eastAsia="tr-TR"/>
        </w:rPr>
        <w:t> </w:t>
      </w:r>
      <w:r w:rsidRPr="00EE5AC2">
        <w:rPr>
          <w:rFonts w:ascii="Arial" w:eastAsia="Times New Roman" w:hAnsi="Arial" w:cs="Arial"/>
          <w:b/>
          <w:bCs/>
          <w:i/>
          <w:iCs/>
          <w:color w:val="000000"/>
          <w:sz w:val="20"/>
          <w:lang w:eastAsia="tr-TR"/>
        </w:rPr>
        <w:t>''Bazı Alacakların Yeniden Yapılandırılması ile Sosyal Sigortalar ve Genel </w:t>
      </w:r>
      <w:r w:rsidRPr="00EE5AC2">
        <w:rPr>
          <w:rFonts w:ascii="Arial" w:eastAsia="Times New Roman" w:hAnsi="Arial" w:cs="Arial"/>
          <w:b/>
          <w:bCs/>
          <w:i/>
          <w:iCs/>
          <w:color w:val="FF0000"/>
          <w:sz w:val="20"/>
          <w:lang w:eastAsia="tr-TR"/>
        </w:rPr>
        <w:t>Sağlık</w:t>
      </w:r>
      <w:r w:rsidRPr="00EE5AC2">
        <w:rPr>
          <w:rFonts w:ascii="Arial" w:eastAsia="Times New Roman" w:hAnsi="Arial" w:cs="Arial"/>
          <w:b/>
          <w:bCs/>
          <w:i/>
          <w:iCs/>
          <w:color w:val="000000"/>
          <w:sz w:val="20"/>
          <w:lang w:eastAsia="tr-TR"/>
        </w:rPr>
        <w:t> Sigortası Kanunu ve Diğer Bazı Kanun ve Kanun Hükmünde Kararnamelerde Değişiklik Yapılması Hakkında Kanun''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reel ekonomi ile vergi dünyasını yakından ilgilendiren çok önemli düzenlemeler içermektedir. Özellikle belirtmek gerekirse;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lastRenderedPageBreak/>
        <w:t>“Kesinleşmiş kamu alacakları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(Madde 2)”,</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“Kesinleşmemiş veya dava safhasında bulunan amme alacakları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(Madde 3)”,</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“İnceleme ve tarhiyat safhasında bulunan vergiler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(Madde 4)”,</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“Pişmanlık ya da kendiliğinden yapılan beyanlar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(Madde 5)”,</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“Gelir ve kurumlar vergisinde matrah artırımı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(Madde 6)”,</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“Katma değer vergisinde artırım</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(Madde 7)”,</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“Gelir (stopaj) ve Kurumlar (stopaj) vergisinde artırım</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(Madde 8)”,</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“Stok beyanları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(Madde 10)”</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ve bu makaleyi kaleme almamıza neden</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olan</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“Kayıtlarda yer aldığı halde</w:t>
      </w:r>
      <w:r w:rsidRPr="00EE5AC2">
        <w:rPr>
          <w:rFonts w:ascii="Arial" w:eastAsia="Times New Roman" w:hAnsi="Arial" w:cs="Arial"/>
          <w:b/>
          <w:bCs/>
          <w:color w:val="000000"/>
          <w:sz w:val="20"/>
          <w:lang w:eastAsia="tr-TR"/>
        </w:rPr>
        <w:t> </w:t>
      </w:r>
      <w:r w:rsidRPr="00EE5AC2">
        <w:rPr>
          <w:rFonts w:ascii="Arial" w:eastAsia="Times New Roman" w:hAnsi="Arial" w:cs="Arial"/>
          <w:b/>
          <w:bCs/>
          <w:color w:val="FF0000"/>
          <w:sz w:val="20"/>
          <w:szCs w:val="20"/>
          <w:lang w:eastAsia="tr-TR"/>
        </w:rPr>
        <w:t>işletmede</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bulunmayan emtia, kasa mevcudu ve ortaklardan alacaklar</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(Madde 11)</w:t>
      </w:r>
      <w:r w:rsidRPr="00EE5AC2">
        <w:rPr>
          <w:rFonts w:ascii="Arial" w:eastAsia="Times New Roman" w:hAnsi="Arial" w:cs="Arial"/>
          <w:color w:val="000000"/>
          <w:sz w:val="20"/>
          <w:szCs w:val="20"/>
          <w:lang w:eastAsia="tr-TR"/>
        </w:rPr>
        <w:t>” başlıklı maddelerin öne çıktığını görmekteyiz.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Söz konusu 11.madde gerekçesinin son paragrafına yansıyan ifadeler aşağıdaki gibidir;</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i/>
          <w:iCs/>
          <w:color w:val="000000"/>
          <w:sz w:val="20"/>
          <w:szCs w:val="20"/>
          <w:lang w:eastAsia="tr-TR"/>
        </w:rPr>
        <w:t>“... kurumlar vergisi mükelleflerinin,</w:t>
      </w:r>
      <w:r w:rsidRPr="00EE5AC2">
        <w:rPr>
          <w:rFonts w:ascii="Arial" w:eastAsia="Times New Roman" w:hAnsi="Arial" w:cs="Arial"/>
          <w:i/>
          <w:iCs/>
          <w:color w:val="000000"/>
          <w:sz w:val="20"/>
          <w:lang w:eastAsia="tr-TR"/>
        </w:rPr>
        <w:t> </w:t>
      </w:r>
      <w:r w:rsidRPr="00EE5AC2">
        <w:rPr>
          <w:rFonts w:ascii="Arial" w:eastAsia="Times New Roman" w:hAnsi="Arial" w:cs="Arial"/>
          <w:b/>
          <w:bCs/>
          <w:i/>
          <w:iCs/>
          <w:color w:val="000000"/>
          <w:sz w:val="20"/>
          <w:szCs w:val="20"/>
          <w:lang w:eastAsia="tr-TR"/>
        </w:rPr>
        <w:t>31/12/2009 tarihi itibarıyla bilançolarında görülmekle birlikte</w:t>
      </w:r>
      <w:r w:rsidRPr="00EE5AC2">
        <w:rPr>
          <w:rFonts w:ascii="Arial" w:eastAsia="Times New Roman" w:hAnsi="Arial" w:cs="Arial"/>
          <w:b/>
          <w:bCs/>
          <w:i/>
          <w:iCs/>
          <w:color w:val="000000"/>
          <w:sz w:val="20"/>
          <w:lang w:eastAsia="tr-TR"/>
        </w:rPr>
        <w:t> </w:t>
      </w:r>
      <w:r w:rsidRPr="00EE5AC2">
        <w:rPr>
          <w:rFonts w:ascii="Arial" w:eastAsia="Times New Roman" w:hAnsi="Arial" w:cs="Arial"/>
          <w:b/>
          <w:bCs/>
          <w:i/>
          <w:iCs/>
          <w:color w:val="000000"/>
          <w:sz w:val="20"/>
          <w:szCs w:val="20"/>
          <w:lang w:eastAsia="tr-TR"/>
        </w:rPr>
        <w:t>işletmelerindebulunmayan kasa mevcutlarını</w:t>
      </w:r>
      <w:r w:rsidRPr="00EE5AC2">
        <w:rPr>
          <w:rFonts w:ascii="Arial" w:eastAsia="Times New Roman" w:hAnsi="Arial" w:cs="Arial"/>
          <w:i/>
          <w:iCs/>
          <w:color w:val="000000"/>
          <w:sz w:val="20"/>
          <w:szCs w:val="20"/>
          <w:lang w:eastAsia="tr-TR"/>
        </w:rPr>
        <w:t>, Kanunun yayımlandığı tarihi izleyen üçüncü ayın sonuna kadar vergi dairelerine beyan etmek suretiyle kayıtlarını düzeltebilmelerine imkân sağlanmaktadır. Bu kapsamda beyan edilen tutarlar</w:t>
      </w:r>
      <w:r w:rsidRPr="00EE5AC2">
        <w:rPr>
          <w:rFonts w:ascii="Arial" w:eastAsia="Times New Roman" w:hAnsi="Arial" w:cs="Arial"/>
          <w:i/>
          <w:iCs/>
          <w:color w:val="000000"/>
          <w:sz w:val="20"/>
          <w:lang w:eastAsia="tr-TR"/>
        </w:rPr>
        <w:t> </w:t>
      </w:r>
      <w:r w:rsidRPr="00EE5AC2">
        <w:rPr>
          <w:rFonts w:ascii="Arial" w:eastAsia="Times New Roman" w:hAnsi="Arial" w:cs="Arial"/>
          <w:b/>
          <w:bCs/>
          <w:i/>
          <w:iCs/>
          <w:color w:val="000000"/>
          <w:sz w:val="20"/>
          <w:szCs w:val="20"/>
          <w:lang w:eastAsia="tr-TR"/>
        </w:rPr>
        <w:t>üzerinden % 10 oranında vergi hesaplanarak</w:t>
      </w:r>
      <w:r w:rsidRPr="00EE5AC2">
        <w:rPr>
          <w:rFonts w:ascii="Arial" w:eastAsia="Times New Roman" w:hAnsi="Arial" w:cs="Arial"/>
          <w:i/>
          <w:iCs/>
          <w:color w:val="000000"/>
          <w:sz w:val="20"/>
          <w:lang w:eastAsia="tr-TR"/>
        </w:rPr>
        <w:t> </w:t>
      </w:r>
      <w:r w:rsidRPr="00EE5AC2">
        <w:rPr>
          <w:rFonts w:ascii="Arial" w:eastAsia="Times New Roman" w:hAnsi="Arial" w:cs="Arial"/>
          <w:i/>
          <w:iCs/>
          <w:color w:val="000000"/>
          <w:sz w:val="20"/>
          <w:szCs w:val="20"/>
          <w:lang w:eastAsia="tr-TR"/>
        </w:rPr>
        <w:t>beyanname verme süresi içinde ödenmesi gerekmektedir.”</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Hal böyleyken tasarıda yüzde 10 olarak belirlenen vergi oranı,</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komisyon çalışmalarında önce yüzde 5’e, son olarak meclis genel kurulunda ise yüzde 3’e</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çekilmiştir.</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Bununla birlikte, beyan edilecek kasa mevcutlarının 31.12.2009 tarihli mali tablolar üzerinden belirleneceği tasarlanmışken, yine mükelleflerin lehine olacak şekilde</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31.12.2010 tarihi itibariyle düzenlenecek bilançoların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esas alınacağı yönünde düzeltmeye gidilmiştir.</w:t>
      </w:r>
      <w:r w:rsidRPr="00EE5AC2">
        <w:rPr>
          <w:rFonts w:ascii="Arial" w:eastAsia="Times New Roman" w:hAnsi="Arial" w:cs="Arial"/>
          <w:b/>
          <w:bCs/>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Önemli bir artı değer taşıyan bu gelişmeler ve yukarıda genel hatları çizilen mali af kanunun gerçek dışı kasa mevcudunu yok etmeye yönelik maddesinin altı çizilerek, anılan düzenlemenin bu sorunun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çözümünde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sağlayacağı önemli katkılar somut bir şekilde açıklanacaktır.   </w:t>
      </w:r>
      <w:r w:rsidRPr="00EE5AC2">
        <w:rPr>
          <w:rFonts w:ascii="Arial" w:eastAsia="Times New Roman" w:hAnsi="Arial" w:cs="Arial"/>
          <w:b/>
          <w:bCs/>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3. KASA HESABININ ÖZELLİĞİ VE İŞLEYİŞİ</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Kasa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işlemleri, tahsil ve tediye olmak üzere iki çeşit muhasebe fişi üzerinden yürütülür. Önceki dönemden devir bakiyesi yoksa kasa hesabına kaydedilen ilk fişin</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“tahsil fişi”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olması kaçınılmaz bir gerekliliktir. Zira kasa hesabı, bilançonun ilk kalemi olup aktif karakterli ve kesintisiz borç kalanı vermesi gereken bir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hesaptır. Dolayısıyla girişi olmayan bir paranın çıkışı olanaksızdır. Nihayetinde bu hesabın bakiyesi, kaydi bir olgudur.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Dünyanın en kaygan iki nesnesinden biri olan paranın, tüm hareketlerini kayıt altına alan hesabın, diğerlerine nazaran mantık ve matematik dışı sonuçlar vermesi, ticari hayatın akışı içerisinde mümkün olabilmektedir. Ancak, kasa hesabı nezdinde oluşabilecek</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mantık ve matematik dışı sonuçlar</w:t>
      </w:r>
      <w:r w:rsidRPr="00EE5AC2">
        <w:rPr>
          <w:rFonts w:ascii="Arial" w:eastAsia="Times New Roman" w:hAnsi="Arial" w:cs="Arial"/>
          <w:color w:val="000000"/>
          <w:sz w:val="20"/>
          <w:szCs w:val="20"/>
          <w:lang w:eastAsia="tr-TR"/>
        </w:rPr>
        <w:t>, mükelleflerin vergisel yönden ağır zararlara uğramasına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yolaçmaktadır.</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lastRenderedPageBreak/>
        <w:t>a.) Fiili Kasa ile Kaydi Kasa Bakiyelerinin</w:t>
      </w:r>
      <w:r w:rsidRPr="00EE5AC2">
        <w:rPr>
          <w:rFonts w:ascii="Arial" w:eastAsia="Times New Roman" w:hAnsi="Arial" w:cs="Arial"/>
          <w:b/>
          <w:bCs/>
          <w:color w:val="000000"/>
          <w:sz w:val="20"/>
          <w:lang w:eastAsia="tr-TR"/>
        </w:rPr>
        <w:t> </w:t>
      </w:r>
      <w:r w:rsidRPr="00EE5AC2">
        <w:rPr>
          <w:rFonts w:ascii="Arial" w:eastAsia="Times New Roman" w:hAnsi="Arial" w:cs="Arial"/>
          <w:b/>
          <w:bCs/>
          <w:color w:val="FF0000"/>
          <w:sz w:val="20"/>
          <w:szCs w:val="20"/>
          <w:lang w:eastAsia="tr-TR"/>
        </w:rPr>
        <w:t>Farklı</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Olması</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Bilanço hazırlığı öncesinde</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“muhasebe dışı envanter”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çalışmaları yapılırken, fiili kasadaki tüm yerli ve yabancı paralar sayılır. Envanter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işlemi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sonunda elde edilen fiili sayım sonucu yani</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(fiili kasa)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toplamı ile mizandaki kasa hesabının kalanı yani</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(kaydi kasa)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karşılaştırılır.</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Bunun sonucunda, arzu edilmeyen iki sonuç doğabilir;</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Sayım sonucunda ulaşılan fiili kasa toplamı, kasa hesabının bakiyesinden (kaydi kasa) yüksek olabilir ki, buradan kasa hesabının noksan verdiği sonucu çıkar.</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ii)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Sayım sonucunda ulaşılan fiili kasa toplamı, kasa hesabının bakiyesinden (kaydi kasa) düşük olabilir ki, buradan kasa hesabının fazla verdiği sonucu çıkar.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Dönem sonu</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işlemleri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sonucunda ortaya çıkan her iki sonuç,</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“bakiye ayarlayıcı”</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denilen (197-397 nolu hesaplar) yardımıyla gerekli düzeltme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işlemine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tabi tutularak başka bir ifadeyle</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“muhasebe içi envanter”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yapılarak kaydi ve nakdi kasa bakiyelerinin eşitlenmesi sağlanır.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101674">
        <w:rPr>
          <w:rFonts w:ascii="Arial" w:eastAsia="Times New Roman" w:hAnsi="Arial" w:cs="Arial"/>
          <w:color w:val="000000"/>
          <w:sz w:val="20"/>
          <w:szCs w:val="20"/>
          <w:highlight w:val="yellow"/>
          <w:lang w:eastAsia="tr-TR"/>
        </w:rPr>
        <w:t>Ancak,</w:t>
      </w:r>
      <w:r w:rsidRPr="00101674">
        <w:rPr>
          <w:rFonts w:ascii="Arial" w:eastAsia="Times New Roman" w:hAnsi="Arial" w:cs="Arial"/>
          <w:color w:val="000000"/>
          <w:sz w:val="20"/>
          <w:highlight w:val="yellow"/>
          <w:lang w:eastAsia="tr-TR"/>
        </w:rPr>
        <w:t> </w:t>
      </w:r>
      <w:r w:rsidRPr="00101674">
        <w:rPr>
          <w:rFonts w:ascii="Arial" w:eastAsia="Times New Roman" w:hAnsi="Arial" w:cs="Arial"/>
          <w:b/>
          <w:bCs/>
          <w:color w:val="000000"/>
          <w:sz w:val="20"/>
          <w:szCs w:val="20"/>
          <w:highlight w:val="yellow"/>
          <w:lang w:eastAsia="tr-TR"/>
        </w:rPr>
        <w:t>torba kanun bağlamında asıl dikkat çekmek istediğimiz nokta, yasal defterlerde yer alan kasa bakiyesinin, fiili duruma nazaran gerçeğe aykırı şekilde fazla veya eksik olduğu ve bu gerçek dışı farkların şirket yetkililerinin de bilgisi dâhilinde oluştuğu hallere yönelik olacaktır.</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Bu açıdan bakıldığında ortaya çıkan mutad olmayan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farklılıkların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neden ve sonuçlarına aşağıda yer verilmiştir.</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4. GERÇEK DIŞI KASA MEVCUDUNUN NEDENLERİ VE SAKINCALARI</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a.) Kasa Hesabının Alacak Bakiye Vermesinin Nedenleri ve Sakıncaları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Aktif karakterli yani borç kalanı vermek durumunda olan kasa hesabı, vergi kaçırmaya dönük</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işlemlere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sıkça alet edilmesi nedeniyle zaman zaman pasif karaktere dönüşebilmektedir. Genelde vergi matrahlarını aşındırmak amacıyla başvurulan bu tür suistimaller neticesinde kasa hesabı,</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hiç olmaması gereken bir şekilde alacak bakiyesi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vermektedir.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Kasa hesabının alacak bakiyesi vermesi için</w:t>
      </w:r>
      <w:r w:rsidRPr="00EE5AC2">
        <w:rPr>
          <w:rFonts w:ascii="Arial" w:eastAsia="Times New Roman" w:hAnsi="Arial" w:cs="Arial"/>
          <w:color w:val="000000"/>
          <w:sz w:val="20"/>
          <w:szCs w:val="20"/>
          <w:lang w:eastAsia="tr-TR"/>
        </w:rPr>
        <w:t>, kasaya girmeyen bir nakdin ödenmiş olması gerekir ki, bu da olmayan bir paranın harcandığını, daha açık bir ifadeyle, gerçeğe aykırı fatura ve sair gider belgelerinin kasadan ödenmiş gibi gösterilerek muhasebe hilesine başvurulduğunun açık bir delilidir.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Kasa hesabının ters bakiye vermesinin bir diğer nedeni ise</w:t>
      </w:r>
      <w:r w:rsidRPr="00EE5AC2">
        <w:rPr>
          <w:rFonts w:ascii="Arial" w:eastAsia="Times New Roman" w:hAnsi="Arial" w:cs="Arial"/>
          <w:color w:val="000000"/>
          <w:sz w:val="20"/>
          <w:szCs w:val="20"/>
          <w:lang w:eastAsia="tr-TR"/>
        </w:rPr>
        <w:t>,</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işletme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hasılatının resmi defterlere kayıt edilmemesiyle doğabilir. Giderlerini ve masraflarını eksiksiz bir şekilde muhasebe sistemine aktaran bir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işletmenin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bunun karşılığında elde ettiği kazancı gayrı resmi yollardan şirket ortağının şahsi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tasarrufuna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aktarması halinde, zamanla kasadaki kaydi paraihtiyaçları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karşılamak için yetersiz kalır. Ancak, fiiliyatta gayrı resmi tahsilatlar ile temin edilen paralar resmi ödemelerde kullanılmaya devam eder. İlgili tediye makbuzları ise mecburen muhasebe servisinde kayıt altına alınır. Böylesine gayri resmi tutum ve davranışlar neticesinde,</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kasa hesabı eksi (alacak) bakiyeye dönerek</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şirket hesaplarının</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“ihticaca salih”</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olmadığını kanıtlayan bir pozisyona dönüşmektedir.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Gerçekten, kasa hesabının alacak bakiye vermesi,</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Danıştay</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tarafından da net bir şekilde eleştirilerek;</w:t>
      </w:r>
      <w:r w:rsidRPr="00EE5AC2">
        <w:rPr>
          <w:rFonts w:ascii="Arial" w:eastAsia="Times New Roman" w:hAnsi="Arial" w:cs="Arial"/>
          <w:i/>
          <w:iCs/>
          <w:color w:val="000000"/>
          <w:sz w:val="20"/>
          <w:szCs w:val="20"/>
          <w:lang w:eastAsia="tr-TR"/>
        </w:rPr>
        <w:t>”Kasa hesabı aktif karakterli bir</w:t>
      </w:r>
      <w:r w:rsidRPr="00EE5AC2">
        <w:rPr>
          <w:rFonts w:ascii="Arial" w:eastAsia="Times New Roman" w:hAnsi="Arial" w:cs="Arial"/>
          <w:i/>
          <w:iCs/>
          <w:color w:val="000000"/>
          <w:sz w:val="20"/>
          <w:lang w:eastAsia="tr-TR"/>
        </w:rPr>
        <w:t> </w:t>
      </w:r>
      <w:r w:rsidRPr="00EE5AC2">
        <w:rPr>
          <w:rFonts w:ascii="Arial" w:eastAsia="Times New Roman" w:hAnsi="Arial" w:cs="Arial"/>
          <w:i/>
          <w:iCs/>
          <w:color w:val="000000"/>
          <w:sz w:val="20"/>
          <w:szCs w:val="20"/>
          <w:lang w:eastAsia="tr-TR"/>
        </w:rPr>
        <w:t>hesap</w:t>
      </w:r>
      <w:r w:rsidRPr="00EE5AC2">
        <w:rPr>
          <w:rFonts w:ascii="Arial" w:eastAsia="Times New Roman" w:hAnsi="Arial" w:cs="Arial"/>
          <w:i/>
          <w:iCs/>
          <w:color w:val="000000"/>
          <w:sz w:val="20"/>
          <w:lang w:eastAsia="tr-TR"/>
        </w:rPr>
        <w:t> </w:t>
      </w:r>
      <w:r w:rsidRPr="00EE5AC2">
        <w:rPr>
          <w:rFonts w:ascii="Arial" w:eastAsia="Times New Roman" w:hAnsi="Arial" w:cs="Arial"/>
          <w:i/>
          <w:iCs/>
          <w:color w:val="000000"/>
          <w:sz w:val="20"/>
          <w:szCs w:val="20"/>
          <w:lang w:eastAsia="tr-TR"/>
        </w:rPr>
        <w:t>olup, kasaya giren paradan daha fazlasının çıkacağı düşünülemeyeceğinden,</w:t>
      </w:r>
      <w:r w:rsidRPr="00EE5AC2">
        <w:rPr>
          <w:rFonts w:ascii="Arial" w:eastAsia="Times New Roman" w:hAnsi="Arial" w:cs="Arial"/>
          <w:i/>
          <w:iCs/>
          <w:color w:val="000000"/>
          <w:sz w:val="20"/>
          <w:lang w:eastAsia="tr-TR"/>
        </w:rPr>
        <w:t> </w:t>
      </w:r>
      <w:r w:rsidRPr="00EE5AC2">
        <w:rPr>
          <w:rFonts w:ascii="Arial" w:eastAsia="Times New Roman" w:hAnsi="Arial" w:cs="Arial"/>
          <w:b/>
          <w:bCs/>
          <w:i/>
          <w:iCs/>
          <w:color w:val="000000"/>
          <w:sz w:val="20"/>
          <w:szCs w:val="20"/>
          <w:lang w:eastAsia="tr-TR"/>
        </w:rPr>
        <w:t>bu hesabın alacak bakiyesi vermesi</w:t>
      </w:r>
      <w:r w:rsidRPr="00EE5AC2">
        <w:rPr>
          <w:rFonts w:ascii="Arial" w:eastAsia="Times New Roman" w:hAnsi="Arial" w:cs="Arial"/>
          <w:i/>
          <w:iCs/>
          <w:color w:val="000000"/>
          <w:sz w:val="20"/>
          <w:lang w:eastAsia="tr-TR"/>
        </w:rPr>
        <w:t> </w:t>
      </w:r>
      <w:r w:rsidRPr="00EE5AC2">
        <w:rPr>
          <w:rFonts w:ascii="Arial" w:eastAsia="Times New Roman" w:hAnsi="Arial" w:cs="Arial"/>
          <w:b/>
          <w:bCs/>
          <w:i/>
          <w:iCs/>
          <w:color w:val="000000"/>
          <w:sz w:val="20"/>
          <w:szCs w:val="20"/>
          <w:lang w:eastAsia="tr-TR"/>
        </w:rPr>
        <w:t>re’sen takdir nedenidir</w:t>
      </w:r>
      <w:r w:rsidRPr="00EE5AC2">
        <w:rPr>
          <w:rFonts w:ascii="Arial" w:eastAsia="Times New Roman" w:hAnsi="Arial" w:cs="Arial"/>
          <w:i/>
          <w:iCs/>
          <w:color w:val="000000"/>
          <w:sz w:val="20"/>
          <w:szCs w:val="20"/>
          <w:lang w:eastAsia="tr-TR"/>
        </w:rPr>
        <w:t>.”</w:t>
      </w:r>
      <w:bookmarkStart w:id="0" w:name="_ftnref1"/>
      <w:r w:rsidR="00BC7981" w:rsidRPr="00EE5AC2">
        <w:rPr>
          <w:rFonts w:ascii="Times New Roman" w:eastAsia="Times New Roman" w:hAnsi="Times New Roman" w:cs="Times New Roman"/>
          <w:color w:val="000000"/>
          <w:sz w:val="24"/>
          <w:szCs w:val="24"/>
          <w:lang w:eastAsia="tr-TR"/>
        </w:rPr>
        <w:fldChar w:fldCharType="begin"/>
      </w:r>
      <w:r w:rsidRPr="00EE5AC2">
        <w:rPr>
          <w:rFonts w:ascii="Times New Roman" w:eastAsia="Times New Roman" w:hAnsi="Times New Roman" w:cs="Times New Roman"/>
          <w:color w:val="000000"/>
          <w:sz w:val="24"/>
          <w:szCs w:val="24"/>
          <w:lang w:eastAsia="tr-TR"/>
        </w:rPr>
        <w:instrText xml:space="preserve"> HYPERLINK "http://www.muhasebetr.com/yazarlarimiz/dursun/023/" \l "_ftn1" \o "" </w:instrText>
      </w:r>
      <w:r w:rsidR="00BC7981" w:rsidRPr="00EE5AC2">
        <w:rPr>
          <w:rFonts w:ascii="Times New Roman" w:eastAsia="Times New Roman" w:hAnsi="Times New Roman" w:cs="Times New Roman"/>
          <w:color w:val="000000"/>
          <w:sz w:val="24"/>
          <w:szCs w:val="24"/>
          <w:lang w:eastAsia="tr-TR"/>
        </w:rPr>
        <w:fldChar w:fldCharType="separate"/>
      </w:r>
      <w:r w:rsidRPr="00EE5AC2">
        <w:rPr>
          <w:rFonts w:ascii="Arial" w:eastAsia="Times New Roman" w:hAnsi="Arial" w:cs="Arial"/>
          <w:color w:val="000000"/>
          <w:sz w:val="20"/>
          <w:vertAlign w:val="superscript"/>
          <w:lang w:eastAsia="tr-TR"/>
        </w:rPr>
        <w:t>[1]</w:t>
      </w:r>
      <w:r w:rsidR="00BC7981" w:rsidRPr="00EE5AC2">
        <w:rPr>
          <w:rFonts w:ascii="Times New Roman" w:eastAsia="Times New Roman" w:hAnsi="Times New Roman" w:cs="Times New Roman"/>
          <w:color w:val="000000"/>
          <w:sz w:val="24"/>
          <w:szCs w:val="24"/>
          <w:lang w:eastAsia="tr-TR"/>
        </w:rPr>
        <w:fldChar w:fldCharType="end"/>
      </w:r>
      <w:bookmarkEnd w:id="0"/>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yönünde irade ortaya konulmuştur.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lastRenderedPageBreak/>
        <w:t>Uygulamada yatırım yapan</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işletmelerin, sermaye artırımı gibi hukuksal törenlerden imtina etmesi sonucunda da, kasa hesabının alacak bakiye verdiğine rastlanılmaktadır.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Dayanağı her ne sebeple olursa olsun kasa hesabının eksi bakiyeye dönüşmesi,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hesapların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usulsüz ve noksan tutulduğunun göstergesidir. Zira, Vergi Usul Kanunu’nun 30/4. maddesine göre</w:t>
      </w:r>
      <w:r w:rsidRPr="00EE5AC2">
        <w:rPr>
          <w:rFonts w:ascii="Arial" w:eastAsia="Times New Roman" w:hAnsi="Arial" w:cs="Arial"/>
          <w:color w:val="000000"/>
          <w:sz w:val="20"/>
          <w:lang w:eastAsia="tr-TR"/>
        </w:rPr>
        <w:t> </w:t>
      </w:r>
      <w:r w:rsidRPr="00EE5AC2">
        <w:rPr>
          <w:rFonts w:ascii="Arial" w:eastAsia="Times New Roman" w:hAnsi="Arial" w:cs="Arial"/>
          <w:b/>
          <w:bCs/>
          <w:i/>
          <w:iCs/>
          <w:color w:val="000000"/>
          <w:sz w:val="20"/>
          <w:szCs w:val="20"/>
          <w:lang w:eastAsia="tr-TR"/>
        </w:rPr>
        <w:t>“Defter kayıtları ve bunlarla ilgili vesikalar, vergi matrahının doğru ve kesin olarak tespitine imkân vermeyecek derecede noksan, usulsüz ve karışık olması dolayısıyla ihticaca salih bulunmazsa”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re’sen takdir yoluyla cezalı tarhiyata muhatap olunacağı hüküm altına alınmıştır.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Şirket</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hesaplarının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karışık, usulsüz, noksan tutulmasının, vergi incelemesinde re’sen takdir nedeni sayılacağı</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Danıştay</w:t>
      </w:r>
      <w:r w:rsidRPr="00EE5AC2">
        <w:rPr>
          <w:rFonts w:ascii="Arial" w:eastAsia="Times New Roman" w:hAnsi="Arial" w:cs="Arial"/>
          <w:color w:val="000000"/>
          <w:sz w:val="20"/>
          <w:szCs w:val="20"/>
          <w:lang w:eastAsia="tr-TR"/>
        </w:rPr>
        <w:t>kararlarında da benimsenerek,</w:t>
      </w:r>
      <w:r w:rsidRPr="00EE5AC2">
        <w:rPr>
          <w:rFonts w:ascii="Arial" w:eastAsia="Times New Roman" w:hAnsi="Arial" w:cs="Arial"/>
          <w:color w:val="000000"/>
          <w:sz w:val="20"/>
          <w:lang w:eastAsia="tr-TR"/>
        </w:rPr>
        <w:t> </w:t>
      </w:r>
      <w:r w:rsidRPr="00EE5AC2">
        <w:rPr>
          <w:rFonts w:ascii="Arial" w:eastAsia="Times New Roman" w:hAnsi="Arial" w:cs="Arial"/>
          <w:b/>
          <w:bCs/>
          <w:i/>
          <w:iCs/>
          <w:color w:val="000000"/>
          <w:sz w:val="20"/>
          <w:szCs w:val="20"/>
          <w:lang w:eastAsia="tr-TR"/>
        </w:rPr>
        <w:t>“Kasa giriş ve çıkışlarının sıhhatli olmadığının tespit edilmesi halinde olayda re'sen takdir sebebinin varlığının kabul edilmesi gerekir.”</w:t>
      </w:r>
      <w:r w:rsidRPr="00EE5AC2">
        <w:rPr>
          <w:rFonts w:ascii="Arial" w:eastAsia="Times New Roman" w:hAnsi="Arial" w:cs="Arial"/>
          <w:b/>
          <w:bCs/>
          <w:i/>
          <w:iCs/>
          <w:color w:val="000000"/>
          <w:sz w:val="20"/>
          <w:lang w:eastAsia="tr-TR"/>
        </w:rPr>
        <w:t> </w:t>
      </w:r>
      <w:bookmarkStart w:id="1" w:name="_ftnref2"/>
      <w:r w:rsidR="00BC7981" w:rsidRPr="00EE5AC2">
        <w:rPr>
          <w:rFonts w:ascii="Times New Roman" w:eastAsia="Times New Roman" w:hAnsi="Times New Roman" w:cs="Times New Roman"/>
          <w:color w:val="000000"/>
          <w:sz w:val="24"/>
          <w:szCs w:val="24"/>
          <w:lang w:eastAsia="tr-TR"/>
        </w:rPr>
        <w:fldChar w:fldCharType="begin"/>
      </w:r>
      <w:r w:rsidRPr="00EE5AC2">
        <w:rPr>
          <w:rFonts w:ascii="Times New Roman" w:eastAsia="Times New Roman" w:hAnsi="Times New Roman" w:cs="Times New Roman"/>
          <w:color w:val="000000"/>
          <w:sz w:val="24"/>
          <w:szCs w:val="24"/>
          <w:lang w:eastAsia="tr-TR"/>
        </w:rPr>
        <w:instrText xml:space="preserve"> HYPERLINK "http://www.muhasebetr.com/yazarlarimiz/dursun/023/" \l "_ftn2" \o "" </w:instrText>
      </w:r>
      <w:r w:rsidR="00BC7981" w:rsidRPr="00EE5AC2">
        <w:rPr>
          <w:rFonts w:ascii="Times New Roman" w:eastAsia="Times New Roman" w:hAnsi="Times New Roman" w:cs="Times New Roman"/>
          <w:color w:val="000000"/>
          <w:sz w:val="24"/>
          <w:szCs w:val="24"/>
          <w:lang w:eastAsia="tr-TR"/>
        </w:rPr>
        <w:fldChar w:fldCharType="separate"/>
      </w:r>
      <w:r w:rsidRPr="00EE5AC2">
        <w:rPr>
          <w:rFonts w:ascii="Arial" w:eastAsia="Times New Roman" w:hAnsi="Arial" w:cs="Arial"/>
          <w:color w:val="000000"/>
          <w:sz w:val="20"/>
          <w:vertAlign w:val="superscript"/>
          <w:lang w:eastAsia="tr-TR"/>
        </w:rPr>
        <w:t>[2]</w:t>
      </w:r>
      <w:r w:rsidR="00BC7981" w:rsidRPr="00EE5AC2">
        <w:rPr>
          <w:rFonts w:ascii="Times New Roman" w:eastAsia="Times New Roman" w:hAnsi="Times New Roman" w:cs="Times New Roman"/>
          <w:color w:val="000000"/>
          <w:sz w:val="24"/>
          <w:szCs w:val="24"/>
          <w:lang w:eastAsia="tr-TR"/>
        </w:rPr>
        <w:fldChar w:fldCharType="end"/>
      </w:r>
      <w:bookmarkEnd w:id="1"/>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şeklinde hüküm tesis edilmiştir.</w:t>
      </w:r>
      <w:r w:rsidRPr="00EE5AC2">
        <w:rPr>
          <w:rFonts w:ascii="Arial" w:eastAsia="Times New Roman" w:hAnsi="Arial" w:cs="Arial"/>
          <w:b/>
          <w:bCs/>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b.) Kasa Hesabının Fazla Bakiye Vermesi</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İşletme faaliyetlerinin yürütülmesinde, insan vücudundaki</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kan gibi nakde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ihtiyaç</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duyulur. Her şirketin büyüklüğü ve iş kapasitesi oranında ortalama bir nakit</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ihtiyacı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vardır. Bu tutarlara geçmişe dönük giriş ve çıkışların muavin dökümlerinden kolaylıkla ulaşılabilir. Örneğin, günlük nakit</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ihtiyacı, bin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lira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olan bir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işletmenin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kasasında 100 bin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lira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tutarında bakiyenin</w:t>
      </w:r>
      <w:r w:rsidRPr="00EE5AC2">
        <w:rPr>
          <w:rFonts w:ascii="Arial" w:eastAsia="Times New Roman" w:hAnsi="Arial" w:cs="Arial"/>
          <w:b/>
          <w:bCs/>
          <w:color w:val="000000"/>
          <w:sz w:val="20"/>
          <w:szCs w:val="20"/>
          <w:lang w:eastAsia="tr-TR"/>
        </w:rPr>
        <w:t>sürekli devrediyor olması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vergisel açıdan tenkite maruz kalabilecek bir durumdur.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101674">
        <w:rPr>
          <w:rFonts w:ascii="Arial" w:eastAsia="Times New Roman" w:hAnsi="Arial" w:cs="Arial"/>
          <w:color w:val="000000"/>
          <w:sz w:val="20"/>
          <w:szCs w:val="20"/>
          <w:highlight w:val="yellow"/>
          <w:lang w:eastAsia="tr-TR"/>
        </w:rPr>
        <w:t>Ülkemizdeki şirket ortaklarının, şirket varlıklarının tamamında haliyle kasadaki para üzerinde istedikleri şekilde</w:t>
      </w:r>
      <w:r w:rsidRPr="00101674">
        <w:rPr>
          <w:rFonts w:ascii="Arial" w:eastAsia="Times New Roman" w:hAnsi="Arial" w:cs="Arial"/>
          <w:color w:val="000000"/>
          <w:sz w:val="20"/>
          <w:highlight w:val="yellow"/>
          <w:lang w:eastAsia="tr-TR"/>
        </w:rPr>
        <w:t> </w:t>
      </w:r>
      <w:r w:rsidRPr="00101674">
        <w:rPr>
          <w:rFonts w:ascii="Arial" w:eastAsia="Times New Roman" w:hAnsi="Arial" w:cs="Arial"/>
          <w:color w:val="000000"/>
          <w:sz w:val="20"/>
          <w:szCs w:val="20"/>
          <w:highlight w:val="yellow"/>
          <w:lang w:eastAsia="tr-TR"/>
        </w:rPr>
        <w:t>tasarrufetmelerinin meşru bir hak olduğu yönündeki yaygın kanaatleri genel bir yanılgıdır.</w:t>
      </w:r>
      <w:r w:rsidRPr="00EE5AC2">
        <w:rPr>
          <w:rFonts w:ascii="Arial" w:eastAsia="Times New Roman" w:hAnsi="Arial" w:cs="Arial"/>
          <w:color w:val="000000"/>
          <w:sz w:val="20"/>
          <w:szCs w:val="20"/>
          <w:lang w:eastAsia="tr-TR"/>
        </w:rPr>
        <w:t xml:space="preserve"> Ayrıca, hakim ortakların vergisini ödediği bir parayı istediği miktarda ve istediği sürede kasada tutabileceğini düşünmesi temel hukuk normlarına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uygundüşmemektedir. Gerçekten de, Vergi Usul Kanunu ve Türk Ticaret Kanunu’na göre, şirketlerin tüzel kişiliği ile ortakların şahsi kişiliği birbirinden tamamen ayrıdır. Dolayısıyla, kasadaki fiili para üzerinde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işletme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sahibi, ortaklar ve üçüncü kişilerin diledikleri gibi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tasarrufta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bulunmalarına izin verilmemektedir.  </w:t>
      </w:r>
    </w:p>
    <w:p w:rsidR="00EE5AC2" w:rsidRPr="00EE5AC2" w:rsidRDefault="00EE5AC2" w:rsidP="00EE5AC2">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Ortalama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ihtiyacın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üzerindeki devreden kasa mevcutlarının, basiretli bir tüccar tarafından atıl tutulduğunun kabul edilmesi, gerek ticaret kanunu hükümleri gerekse ticari teamüller açısından inandırıcı olmamaktadır.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İşletmenin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varlıkları arasında yer alan en likit kalemin, sermaye piyasası enstrümanlarının sunduğu onlarca seçenekten birinde mutlaka değerlendirildiği ancak elde edilen maddi faydanın/kârın kurum kazancına eklenmediğinden bahisle, devletinde vergi gelirinden mahrum bırakıldığı yönünde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işlem</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yapılmaktadır.  </w:t>
      </w:r>
    </w:p>
    <w:p w:rsidR="00EE5AC2" w:rsidRPr="00EE5AC2" w:rsidRDefault="00EE5AC2" w:rsidP="00EE5AC2">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Bu sebeple, kaydi kasanın fiili durumdan gerçek dışı bir şekilde fazla olduğu veya kaydi kasanın fiili durumla birebir uyumlu gözükmesine rağmen ortalama günlük nakit</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ihtiyacından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çok fazla paraya sahip olan şirketlerin öne süreceği sebepler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farklıolsa da,</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vergi incelemesi yönünden aynı saik ve gerekçelerle vergi cezasına muhatap olacaklardır.</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 </w:t>
      </w:r>
    </w:p>
    <w:p w:rsidR="00EE5AC2" w:rsidRPr="00EE5AC2" w:rsidRDefault="00EE5AC2" w:rsidP="00EE5AC2">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Nitekim,</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Danıştay 7.Dairesi’nce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verilen bir kararda; “</w:t>
      </w:r>
      <w:r w:rsidRPr="00EE5AC2">
        <w:rPr>
          <w:rFonts w:ascii="Arial" w:eastAsia="Times New Roman" w:hAnsi="Arial" w:cs="Arial"/>
          <w:i/>
          <w:iCs/>
          <w:color w:val="000000"/>
          <w:sz w:val="20"/>
          <w:szCs w:val="20"/>
          <w:lang w:eastAsia="tr-TR"/>
        </w:rPr>
        <w:t>213 sayılı Vergi Usul Kanunu’nun 3’üncü maddesinin (B) fıkrasında;vergilendirmede vergiyi doğuran ve bu olaya ilişkin muamelelerin gerçek mahiyetinin esas olduğu açıklanmıştır. Bunun anlamı; vergilendirme</w:t>
      </w:r>
      <w:r w:rsidRPr="00EE5AC2">
        <w:rPr>
          <w:rFonts w:ascii="Arial" w:eastAsia="Times New Roman" w:hAnsi="Arial" w:cs="Arial"/>
          <w:i/>
          <w:iCs/>
          <w:color w:val="000000"/>
          <w:sz w:val="20"/>
          <w:lang w:eastAsia="tr-TR"/>
        </w:rPr>
        <w:t> </w:t>
      </w:r>
      <w:r w:rsidRPr="00EE5AC2">
        <w:rPr>
          <w:rFonts w:ascii="Arial" w:eastAsia="Times New Roman" w:hAnsi="Arial" w:cs="Arial"/>
          <w:i/>
          <w:iCs/>
          <w:color w:val="000000"/>
          <w:sz w:val="20"/>
          <w:szCs w:val="20"/>
          <w:lang w:eastAsia="tr-TR"/>
        </w:rPr>
        <w:t>işlemlerinde</w:t>
      </w:r>
      <w:r w:rsidRPr="00EE5AC2">
        <w:rPr>
          <w:rFonts w:ascii="Arial" w:eastAsia="Times New Roman" w:hAnsi="Arial" w:cs="Arial"/>
          <w:i/>
          <w:iCs/>
          <w:color w:val="000000"/>
          <w:sz w:val="20"/>
          <w:lang w:eastAsia="tr-TR"/>
        </w:rPr>
        <w:t> </w:t>
      </w:r>
      <w:r w:rsidRPr="00EE5AC2">
        <w:rPr>
          <w:rFonts w:ascii="Arial" w:eastAsia="Times New Roman" w:hAnsi="Arial" w:cs="Arial"/>
          <w:i/>
          <w:iCs/>
          <w:color w:val="000000"/>
          <w:sz w:val="20"/>
          <w:szCs w:val="20"/>
          <w:lang w:eastAsia="tr-TR"/>
        </w:rPr>
        <w:t>vergiyi doğuran olayın dış dünyada görünümünü sağlayan biçimsel</w:t>
      </w:r>
      <w:r w:rsidRPr="00EE5AC2">
        <w:rPr>
          <w:rFonts w:ascii="Arial" w:eastAsia="Times New Roman" w:hAnsi="Arial" w:cs="Arial"/>
          <w:i/>
          <w:iCs/>
          <w:color w:val="000000"/>
          <w:sz w:val="20"/>
          <w:lang w:eastAsia="tr-TR"/>
        </w:rPr>
        <w:t> </w:t>
      </w:r>
      <w:r w:rsidRPr="00EE5AC2">
        <w:rPr>
          <w:rFonts w:ascii="Arial" w:eastAsia="Times New Roman" w:hAnsi="Arial" w:cs="Arial"/>
          <w:i/>
          <w:iCs/>
          <w:color w:val="000000"/>
          <w:sz w:val="20"/>
          <w:szCs w:val="20"/>
          <w:lang w:eastAsia="tr-TR"/>
        </w:rPr>
        <w:t>işlemlerin</w:t>
      </w:r>
      <w:r w:rsidRPr="00EE5AC2">
        <w:rPr>
          <w:rFonts w:ascii="Arial" w:eastAsia="Times New Roman" w:hAnsi="Arial" w:cs="Arial"/>
          <w:i/>
          <w:iCs/>
          <w:color w:val="000000"/>
          <w:sz w:val="20"/>
          <w:lang w:eastAsia="tr-TR"/>
        </w:rPr>
        <w:t> </w:t>
      </w:r>
      <w:r w:rsidRPr="00EE5AC2">
        <w:rPr>
          <w:rFonts w:ascii="Arial" w:eastAsia="Times New Roman" w:hAnsi="Arial" w:cs="Arial"/>
          <w:i/>
          <w:iCs/>
          <w:color w:val="000000"/>
          <w:sz w:val="20"/>
          <w:szCs w:val="20"/>
          <w:lang w:eastAsia="tr-TR"/>
        </w:rPr>
        <w:t>değil, buişlemlerle</w:t>
      </w:r>
      <w:r w:rsidRPr="00EE5AC2">
        <w:rPr>
          <w:rFonts w:ascii="Arial" w:eastAsia="Times New Roman" w:hAnsi="Arial" w:cs="Arial"/>
          <w:i/>
          <w:iCs/>
          <w:color w:val="000000"/>
          <w:sz w:val="20"/>
          <w:lang w:eastAsia="tr-TR"/>
        </w:rPr>
        <w:t> </w:t>
      </w:r>
      <w:r w:rsidRPr="00EE5AC2">
        <w:rPr>
          <w:rFonts w:ascii="Arial" w:eastAsia="Times New Roman" w:hAnsi="Arial" w:cs="Arial"/>
          <w:i/>
          <w:iCs/>
          <w:color w:val="000000"/>
          <w:sz w:val="20"/>
          <w:szCs w:val="20"/>
          <w:lang w:eastAsia="tr-TR"/>
        </w:rPr>
        <w:t>tevsik edilmeye çalışılan olay ya da ilişkinin gerçek hukuksal niteliğinin esas olmasıdır. Eğer,</w:t>
      </w:r>
      <w:r w:rsidRPr="00EE5AC2">
        <w:rPr>
          <w:rFonts w:ascii="Arial" w:eastAsia="Times New Roman" w:hAnsi="Arial" w:cs="Arial"/>
          <w:i/>
          <w:iCs/>
          <w:color w:val="000000"/>
          <w:sz w:val="20"/>
          <w:lang w:eastAsia="tr-TR"/>
        </w:rPr>
        <w:t> </w:t>
      </w:r>
      <w:r w:rsidRPr="00EE5AC2">
        <w:rPr>
          <w:rFonts w:ascii="Arial" w:eastAsia="Times New Roman" w:hAnsi="Arial" w:cs="Arial"/>
          <w:b/>
          <w:bCs/>
          <w:i/>
          <w:iCs/>
          <w:color w:val="000000"/>
          <w:sz w:val="20"/>
          <w:szCs w:val="20"/>
          <w:lang w:eastAsia="tr-TR"/>
        </w:rPr>
        <w:t>bir olayın görünüşteki biçimi ile gerçek mahiyeti arasında bir uyumsuzluk mevcut ise</w:t>
      </w:r>
      <w:r w:rsidRPr="00EE5AC2">
        <w:rPr>
          <w:rFonts w:ascii="Arial" w:eastAsia="Times New Roman" w:hAnsi="Arial" w:cs="Arial"/>
          <w:i/>
          <w:iCs/>
          <w:color w:val="000000"/>
          <w:sz w:val="20"/>
          <w:szCs w:val="20"/>
          <w:lang w:eastAsia="tr-TR"/>
        </w:rPr>
        <w:t>,</w:t>
      </w:r>
      <w:r w:rsidRPr="00EE5AC2">
        <w:rPr>
          <w:rFonts w:ascii="Arial" w:eastAsia="Times New Roman" w:hAnsi="Arial" w:cs="Arial"/>
          <w:i/>
          <w:iCs/>
          <w:color w:val="000000"/>
          <w:sz w:val="20"/>
          <w:lang w:eastAsia="tr-TR"/>
        </w:rPr>
        <w:t> </w:t>
      </w:r>
      <w:r w:rsidRPr="00EE5AC2">
        <w:rPr>
          <w:rFonts w:ascii="Arial" w:eastAsia="Times New Roman" w:hAnsi="Arial" w:cs="Arial"/>
          <w:b/>
          <w:bCs/>
          <w:i/>
          <w:iCs/>
          <w:color w:val="000000"/>
          <w:sz w:val="20"/>
          <w:szCs w:val="20"/>
          <w:lang w:eastAsia="tr-TR"/>
        </w:rPr>
        <w:t>vergilendirmede, biçimsel görünüşün gerisindeki gerçek mahiyetin öne çıkarılması ve buna göre</w:t>
      </w:r>
      <w:r w:rsidRPr="00EE5AC2">
        <w:rPr>
          <w:rFonts w:ascii="Arial" w:eastAsia="Times New Roman" w:hAnsi="Arial" w:cs="Arial"/>
          <w:b/>
          <w:bCs/>
          <w:i/>
          <w:iCs/>
          <w:color w:val="000000"/>
          <w:sz w:val="20"/>
          <w:lang w:eastAsia="tr-TR"/>
        </w:rPr>
        <w:t> </w:t>
      </w:r>
      <w:r w:rsidRPr="00EE5AC2">
        <w:rPr>
          <w:rFonts w:ascii="Arial" w:eastAsia="Times New Roman" w:hAnsi="Arial" w:cs="Arial"/>
          <w:b/>
          <w:bCs/>
          <w:i/>
          <w:iCs/>
          <w:color w:val="000000"/>
          <w:sz w:val="20"/>
          <w:szCs w:val="20"/>
          <w:lang w:eastAsia="tr-TR"/>
        </w:rPr>
        <w:t>işlem</w:t>
      </w:r>
      <w:r w:rsidRPr="00EE5AC2">
        <w:rPr>
          <w:rFonts w:ascii="Arial" w:eastAsia="Times New Roman" w:hAnsi="Arial" w:cs="Arial"/>
          <w:b/>
          <w:bCs/>
          <w:i/>
          <w:iCs/>
          <w:color w:val="000000"/>
          <w:sz w:val="20"/>
          <w:lang w:eastAsia="tr-TR"/>
        </w:rPr>
        <w:t> </w:t>
      </w:r>
      <w:r w:rsidRPr="00EE5AC2">
        <w:rPr>
          <w:rFonts w:ascii="Arial" w:eastAsia="Times New Roman" w:hAnsi="Arial" w:cs="Arial"/>
          <w:b/>
          <w:bCs/>
          <w:i/>
          <w:iCs/>
          <w:color w:val="000000"/>
          <w:sz w:val="20"/>
          <w:szCs w:val="20"/>
          <w:lang w:eastAsia="tr-TR"/>
        </w:rPr>
        <w:t>yapılması anılan yasal düzenlemenin gereği</w:t>
      </w:r>
      <w:r w:rsidRPr="00EE5AC2">
        <w:rPr>
          <w:rFonts w:ascii="Arial" w:eastAsia="Times New Roman" w:hAnsi="Arial" w:cs="Arial"/>
          <w:color w:val="000000"/>
          <w:sz w:val="20"/>
          <w:szCs w:val="20"/>
          <w:lang w:eastAsia="tr-TR"/>
        </w:rPr>
        <w:t>.”</w:t>
      </w:r>
      <w:r w:rsidRPr="00EE5AC2">
        <w:rPr>
          <w:rFonts w:ascii="Arial" w:eastAsia="Times New Roman" w:hAnsi="Arial" w:cs="Arial"/>
          <w:color w:val="000000"/>
          <w:sz w:val="20"/>
          <w:lang w:eastAsia="tr-TR"/>
        </w:rPr>
        <w:t> </w:t>
      </w:r>
      <w:bookmarkStart w:id="2" w:name="_ftnref3"/>
      <w:r w:rsidR="00BC7981" w:rsidRPr="00EE5AC2">
        <w:rPr>
          <w:rFonts w:ascii="Times New Roman" w:eastAsia="Times New Roman" w:hAnsi="Times New Roman" w:cs="Times New Roman"/>
          <w:color w:val="000000"/>
          <w:sz w:val="24"/>
          <w:szCs w:val="24"/>
          <w:lang w:eastAsia="tr-TR"/>
        </w:rPr>
        <w:fldChar w:fldCharType="begin"/>
      </w:r>
      <w:r w:rsidRPr="00EE5AC2">
        <w:rPr>
          <w:rFonts w:ascii="Times New Roman" w:eastAsia="Times New Roman" w:hAnsi="Times New Roman" w:cs="Times New Roman"/>
          <w:color w:val="000000"/>
          <w:sz w:val="24"/>
          <w:szCs w:val="24"/>
          <w:lang w:eastAsia="tr-TR"/>
        </w:rPr>
        <w:instrText xml:space="preserve"> HYPERLINK "http://www.muhasebetr.com/yazarlarimiz/dursun/023/" \l "_ftn3" \o "" </w:instrText>
      </w:r>
      <w:r w:rsidR="00BC7981" w:rsidRPr="00EE5AC2">
        <w:rPr>
          <w:rFonts w:ascii="Times New Roman" w:eastAsia="Times New Roman" w:hAnsi="Times New Roman" w:cs="Times New Roman"/>
          <w:color w:val="000000"/>
          <w:sz w:val="24"/>
          <w:szCs w:val="24"/>
          <w:lang w:eastAsia="tr-TR"/>
        </w:rPr>
        <w:fldChar w:fldCharType="separate"/>
      </w:r>
      <w:r w:rsidRPr="00EE5AC2">
        <w:rPr>
          <w:rFonts w:ascii="Arial" w:eastAsia="Times New Roman" w:hAnsi="Arial" w:cs="Arial"/>
          <w:color w:val="000000"/>
          <w:sz w:val="20"/>
          <w:vertAlign w:val="superscript"/>
          <w:lang w:eastAsia="tr-TR"/>
        </w:rPr>
        <w:t>[3]</w:t>
      </w:r>
      <w:r w:rsidR="00BC7981" w:rsidRPr="00EE5AC2">
        <w:rPr>
          <w:rFonts w:ascii="Times New Roman" w:eastAsia="Times New Roman" w:hAnsi="Times New Roman" w:cs="Times New Roman"/>
          <w:color w:val="000000"/>
          <w:sz w:val="24"/>
          <w:szCs w:val="24"/>
          <w:lang w:eastAsia="tr-TR"/>
        </w:rPr>
        <w:fldChar w:fldCharType="end"/>
      </w:r>
      <w:bookmarkEnd w:id="2"/>
      <w:r w:rsidRPr="00EE5AC2">
        <w:rPr>
          <w:rFonts w:ascii="Arial" w:eastAsia="Times New Roman" w:hAnsi="Arial" w:cs="Arial"/>
          <w:color w:val="000000"/>
          <w:sz w:val="20"/>
          <w:szCs w:val="20"/>
          <w:lang w:eastAsia="tr-TR"/>
        </w:rPr>
        <w:t>olduğu belirtilmiştir.</w:t>
      </w:r>
      <w:r w:rsidRPr="00EE5AC2">
        <w:rPr>
          <w:rFonts w:ascii="Arial" w:eastAsia="Times New Roman" w:hAnsi="Arial" w:cs="Arial"/>
          <w:b/>
          <w:bCs/>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5. GERÇEK DIŞI KASA BAKİYESİNİN NEDENLERİ VE SAKINCALARI</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lastRenderedPageBreak/>
        <w:t>a.) Kasa Hesabının Gerçek Dışı Fazla Bakiye Vermesinin Nedenleri</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İşletmelerin yasal defterlerinde oluşan gerçek dışı kasa fazlası tutarlar ekseriyetle</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aşağıda belirtilen altı nedene dayanmaktadır.</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1)</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 ilgili olduğu halde belgesi temin edilemeyen veya bilerek temin edilmeyen hallerde,</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101674">
        <w:rPr>
          <w:rFonts w:ascii="Arial" w:eastAsia="Times New Roman" w:hAnsi="Arial" w:cs="Arial"/>
          <w:b/>
          <w:bCs/>
          <w:color w:val="000000"/>
          <w:sz w:val="20"/>
          <w:szCs w:val="20"/>
          <w:highlight w:val="yellow"/>
          <w:lang w:eastAsia="tr-TR"/>
        </w:rPr>
        <w:t>2)</w:t>
      </w:r>
      <w:r w:rsidRPr="00101674">
        <w:rPr>
          <w:rFonts w:ascii="Arial" w:eastAsia="Times New Roman" w:hAnsi="Arial" w:cs="Arial"/>
          <w:color w:val="000000"/>
          <w:sz w:val="20"/>
          <w:highlight w:val="yellow"/>
          <w:lang w:eastAsia="tr-TR"/>
        </w:rPr>
        <w:t> </w:t>
      </w:r>
      <w:r w:rsidRPr="00101674">
        <w:rPr>
          <w:rFonts w:ascii="Arial" w:eastAsia="Times New Roman" w:hAnsi="Arial" w:cs="Arial"/>
          <w:color w:val="000000"/>
          <w:sz w:val="20"/>
          <w:szCs w:val="20"/>
          <w:highlight w:val="yellow"/>
          <w:lang w:eastAsia="tr-TR"/>
        </w:rPr>
        <w:t>Fiilin ödenen maaş ve ücretlerin resmi bordrolarda daha düşük beyan edilmesi,</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3)</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Yurt içi ve yurt dışı kaynaklı</w:t>
      </w:r>
      <w:r w:rsidRPr="00EE5AC2">
        <w:rPr>
          <w:rFonts w:ascii="Arial" w:eastAsia="Times New Roman" w:hAnsi="Arial" w:cs="Arial"/>
          <w:color w:val="000000"/>
          <w:sz w:val="20"/>
          <w:lang w:eastAsia="tr-TR"/>
        </w:rPr>
        <w:t> </w:t>
      </w:r>
      <w:r w:rsidRPr="00EE5AC2">
        <w:rPr>
          <w:rFonts w:ascii="Arial" w:eastAsia="Times New Roman" w:hAnsi="Arial" w:cs="Arial"/>
          <w:b/>
          <w:bCs/>
          <w:color w:val="FF0000"/>
          <w:sz w:val="20"/>
          <w:szCs w:val="20"/>
          <w:lang w:eastAsia="tr-TR"/>
        </w:rPr>
        <w:t>müşteri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cari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hesaplarının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tahsilinden vazgeçilmesine karşın, tahsil edilmiş gibi kayda alınarak yapılan kurgusal</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işlemler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sonucunda,</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101674">
        <w:rPr>
          <w:rFonts w:ascii="Arial" w:eastAsia="Times New Roman" w:hAnsi="Arial" w:cs="Arial"/>
          <w:b/>
          <w:bCs/>
          <w:color w:val="000000"/>
          <w:sz w:val="20"/>
          <w:szCs w:val="20"/>
          <w:highlight w:val="yellow"/>
          <w:lang w:eastAsia="tr-TR"/>
        </w:rPr>
        <w:t>4)</w:t>
      </w:r>
      <w:r w:rsidRPr="00101674">
        <w:rPr>
          <w:rFonts w:ascii="Arial" w:eastAsia="Times New Roman" w:hAnsi="Arial" w:cs="Arial"/>
          <w:color w:val="000000"/>
          <w:sz w:val="20"/>
          <w:highlight w:val="yellow"/>
          <w:lang w:eastAsia="tr-TR"/>
        </w:rPr>
        <w:t> </w:t>
      </w:r>
      <w:r w:rsidRPr="00101674">
        <w:rPr>
          <w:rFonts w:ascii="Arial" w:eastAsia="Times New Roman" w:hAnsi="Arial" w:cs="Arial"/>
          <w:color w:val="000000"/>
          <w:sz w:val="20"/>
          <w:szCs w:val="20"/>
          <w:highlight w:val="yellow"/>
          <w:lang w:eastAsia="tr-TR"/>
        </w:rPr>
        <w:t>Ortakların, eş ve çocukların şahsi harcamalarının şirket kasasından ödenmesi,</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101674">
        <w:rPr>
          <w:rFonts w:ascii="Arial" w:eastAsia="Times New Roman" w:hAnsi="Arial" w:cs="Arial"/>
          <w:b/>
          <w:bCs/>
          <w:color w:val="000000"/>
          <w:sz w:val="20"/>
          <w:szCs w:val="20"/>
          <w:highlight w:val="yellow"/>
          <w:lang w:eastAsia="tr-TR"/>
        </w:rPr>
        <w:t>5)</w:t>
      </w:r>
      <w:r w:rsidRPr="00101674">
        <w:rPr>
          <w:rFonts w:ascii="Arial" w:eastAsia="Times New Roman" w:hAnsi="Arial" w:cs="Arial"/>
          <w:color w:val="000000"/>
          <w:sz w:val="20"/>
          <w:highlight w:val="yellow"/>
          <w:lang w:eastAsia="tr-TR"/>
        </w:rPr>
        <w:t> </w:t>
      </w:r>
      <w:r w:rsidRPr="00101674">
        <w:rPr>
          <w:rFonts w:ascii="Arial" w:eastAsia="Times New Roman" w:hAnsi="Arial" w:cs="Arial"/>
          <w:color w:val="000000"/>
          <w:sz w:val="20"/>
          <w:szCs w:val="20"/>
          <w:highlight w:val="yellow"/>
          <w:lang w:eastAsia="tr-TR"/>
        </w:rPr>
        <w:t>Geçmiş yıl k</w:t>
      </w:r>
      <w:r w:rsidRPr="00101674">
        <w:rPr>
          <w:rFonts w:ascii="Arial" w:eastAsia="Times New Roman" w:hAnsi="Arial" w:cs="Arial"/>
          <w:color w:val="000000"/>
          <w:sz w:val="20"/>
          <w:highlight w:val="yellow"/>
          <w:lang w:eastAsia="tr-TR"/>
        </w:rPr>
        <w:t>â</w:t>
      </w:r>
      <w:r w:rsidRPr="00101674">
        <w:rPr>
          <w:rFonts w:ascii="Arial" w:eastAsia="Times New Roman" w:hAnsi="Arial" w:cs="Arial"/>
          <w:color w:val="000000"/>
          <w:sz w:val="20"/>
          <w:szCs w:val="20"/>
          <w:highlight w:val="yellow"/>
          <w:lang w:eastAsia="tr-TR"/>
        </w:rPr>
        <w:t>rlarının, vergi kanunları uyarınca dağıtılmadan (vergilendirilmeden) doğrudan şirket ortakları tarafından kullanılması,</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6)</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Sermaye taahhüdüne yönelik borçların resmiyette ödenmiş gibi gösterilmesine rağmen fiilen şirket kasasına konmaması başka bir ifadeyle sermaye artırımının sadece</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“kağıt üzerinde”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suni olarak yapılması, </w:t>
      </w:r>
    </w:p>
    <w:p w:rsidR="00EE5AC2" w:rsidRPr="00EE5AC2" w:rsidRDefault="00EE5AC2" w:rsidP="00EE5AC2">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ve benzeri hukuksuz fiiller nedeniyle, kaydi kasada gerçek dışı ve/veya gereğinden fazla nakit para oluşmaktadır.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101674">
        <w:rPr>
          <w:rFonts w:ascii="Arial" w:eastAsia="Times New Roman" w:hAnsi="Arial" w:cs="Arial"/>
          <w:color w:val="000000"/>
          <w:sz w:val="20"/>
          <w:szCs w:val="20"/>
          <w:highlight w:val="red"/>
          <w:lang w:eastAsia="tr-TR"/>
        </w:rPr>
        <w:t>Yeri gelmişken hemen hatırlatalım, söz konusu atıl paraların mali tablolarda gizlenmesi maksadıyla ortaklar cari hesabına veya başka aktif kalemlere virman edilmesi, problemi çözmekten uzak yaklaşımlardır.</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b.) Kasa Hesabının Gerçek Dışı Fazla Bakiye Vermesinin Sakıncaları</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Yukarıda geniş bir şekilde izah edildiği üzere, kasa hesabının standart nakit</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ihtiyacından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yüksek düzeyde sürekli devretmesi veya fiili duruma nazaran gerçek dışı şekilde fazla olması hallerinde, yapılacak vergi incelemesinde cezalı tarhiyatlarla karşılaşmak kaçınılmaz olmaktadır.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Öncelikle, her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işletme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için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farklı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bile olsa günlük finansman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ihtiyacından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fazla seyreden kasa mevcudu üzerinden,</w:t>
      </w:r>
      <w:r w:rsidRPr="00EE5AC2">
        <w:rPr>
          <w:rFonts w:ascii="Arial" w:eastAsia="Times New Roman" w:hAnsi="Arial" w:cs="Arial"/>
          <w:b/>
          <w:bCs/>
          <w:color w:val="000000"/>
          <w:sz w:val="20"/>
          <w:lang w:eastAsia="tr-TR"/>
        </w:rPr>
        <w:t>a</w:t>
      </w:r>
      <w:r w:rsidRPr="00EE5AC2">
        <w:rPr>
          <w:rFonts w:ascii="Arial" w:eastAsia="Times New Roman" w:hAnsi="Arial" w:cs="Arial"/>
          <w:b/>
          <w:bCs/>
          <w:color w:val="000000"/>
          <w:sz w:val="20"/>
          <w:szCs w:val="20"/>
          <w:lang w:eastAsia="tr-TR"/>
        </w:rPr>
        <w:t>datlandırma yoluyla bulunacak faiz geliri kadar, şirketin haliyle devletin bu gelirden mahrum bırakıldığı gerçeğinden yola çıkılarak aşağıdaki vergisel</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işlemler</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tatbik edilmektedir.</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Öncelikle, günlük</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ihtiyacın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fazlası üzerinden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hesaplanan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faiz geliri toplamı, ilgili dönemin kurumlar vergisi matrahına eklenerek</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 20 oranında vergi tarh edilecektir.</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ii)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Yine, üzerinden kurumlar vergisi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hesaplanacak</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faiz geliri üzerinden %</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18 oranında Katma Değer Vergisi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tahakkuk ettirilerek ilgili dönemlerin beyanları düzeltilecektir. </w:t>
      </w:r>
    </w:p>
    <w:p w:rsidR="00EE5AC2" w:rsidRPr="00EE5AC2" w:rsidRDefault="00EE5AC2" w:rsidP="00EE5AC2">
      <w:pPr>
        <w:spacing w:before="100" w:beforeAutospacing="1" w:after="100" w:afterAutospacing="1" w:line="225"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iii)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Son olarak, ad</w:t>
      </w:r>
      <w:r w:rsidRPr="00EE5AC2">
        <w:rPr>
          <w:rFonts w:ascii="Arial" w:eastAsia="Times New Roman" w:hAnsi="Arial" w:cs="Arial"/>
          <w:color w:val="000000"/>
          <w:sz w:val="20"/>
          <w:lang w:eastAsia="tr-TR"/>
        </w:rPr>
        <w:t>a</w:t>
      </w:r>
      <w:r w:rsidRPr="00EE5AC2">
        <w:rPr>
          <w:rFonts w:ascii="Arial" w:eastAsia="Times New Roman" w:hAnsi="Arial" w:cs="Arial"/>
          <w:color w:val="000000"/>
          <w:sz w:val="20"/>
          <w:szCs w:val="20"/>
          <w:lang w:eastAsia="tr-TR"/>
        </w:rPr>
        <w:t>tlandırma yoluyla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hesaplanan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faiz geliri toplamının,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işletmeden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çekilerek ortakların uhdesine aktarıldığı savıyla bu matrah üzerinden k</w:t>
      </w:r>
      <w:r w:rsidRPr="00EE5AC2">
        <w:rPr>
          <w:rFonts w:ascii="Arial" w:eastAsia="Times New Roman" w:hAnsi="Arial" w:cs="Arial"/>
          <w:color w:val="000000"/>
          <w:sz w:val="20"/>
          <w:lang w:eastAsia="tr-TR"/>
        </w:rPr>
        <w:t>â</w:t>
      </w:r>
      <w:r w:rsidRPr="00EE5AC2">
        <w:rPr>
          <w:rFonts w:ascii="Arial" w:eastAsia="Times New Roman" w:hAnsi="Arial" w:cs="Arial"/>
          <w:color w:val="000000"/>
          <w:sz w:val="20"/>
          <w:szCs w:val="20"/>
          <w:lang w:eastAsia="tr-TR"/>
        </w:rPr>
        <w:t>r paylarına ilişkin</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 15 oranında gelir vergisi stopajı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tahakkuk ettirilecektir.</w:t>
      </w:r>
      <w:r w:rsidRPr="00EE5AC2">
        <w:rPr>
          <w:rFonts w:ascii="Arial" w:eastAsia="Times New Roman" w:hAnsi="Arial" w:cs="Arial"/>
          <w:b/>
          <w:bCs/>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Açıklamalardan görüleceği üzere, kasa fazlası tutar üzerinden toplamda % 53’ü bulan oranda ek vergi tarhedilecek olup gecikme faizi ise bu hesabın dışındadır.</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lastRenderedPageBreak/>
        <w:t>Bunun yanında, yukarıda kısaca değinildiği üzere, gerçek dışı kasa fazlaları dönem sonlarında ortaklar cari hesabına aktarılarak kasa hesabındaki izah edilemeyen fazlalıklar gizlenmeye gayret edilmektedir. Bu durumlarda, ortakların şirket varlıklarını karşılıksız kullandığı gerekçesiyle, 5520 sayılı Kurumlar Vergisi Kanunu’nun 13.maddesi çerçevesince</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“Transfer Fiyatlaması Yoluyla Örtülü Kazanç Dağıtımı”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yapıldığına hükmolunmaktadır.</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Nitekim Danıştay 3. Dairesi’nin vermiş olduğu bir kararda;</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w:t>
      </w:r>
      <w:r w:rsidRPr="00EE5AC2">
        <w:rPr>
          <w:rFonts w:ascii="Arial" w:eastAsia="Times New Roman" w:hAnsi="Arial" w:cs="Arial"/>
          <w:b/>
          <w:bCs/>
          <w:i/>
          <w:iCs/>
          <w:color w:val="000000"/>
          <w:sz w:val="20"/>
          <w:szCs w:val="20"/>
          <w:lang w:eastAsia="tr-TR"/>
        </w:rPr>
        <w:t>Çeşitli</w:t>
      </w:r>
      <w:r w:rsidRPr="00EE5AC2">
        <w:rPr>
          <w:rFonts w:ascii="Arial" w:eastAsia="Times New Roman" w:hAnsi="Arial" w:cs="Arial"/>
          <w:b/>
          <w:bCs/>
          <w:i/>
          <w:iCs/>
          <w:color w:val="000000"/>
          <w:sz w:val="20"/>
          <w:lang w:eastAsia="tr-TR"/>
        </w:rPr>
        <w:t> </w:t>
      </w:r>
      <w:r w:rsidRPr="00EE5AC2">
        <w:rPr>
          <w:rFonts w:ascii="Arial" w:eastAsia="Times New Roman" w:hAnsi="Arial" w:cs="Arial"/>
          <w:b/>
          <w:bCs/>
          <w:i/>
          <w:iCs/>
          <w:color w:val="000000"/>
          <w:sz w:val="20"/>
          <w:szCs w:val="20"/>
          <w:lang w:eastAsia="tr-TR"/>
        </w:rPr>
        <w:t>bankalardan</w:t>
      </w:r>
      <w:r w:rsidRPr="00EE5AC2">
        <w:rPr>
          <w:rFonts w:ascii="Arial" w:eastAsia="Times New Roman" w:hAnsi="Arial" w:cs="Arial"/>
          <w:b/>
          <w:bCs/>
          <w:i/>
          <w:iCs/>
          <w:color w:val="000000"/>
          <w:sz w:val="20"/>
          <w:lang w:eastAsia="tr-TR"/>
        </w:rPr>
        <w:t> </w:t>
      </w:r>
      <w:r w:rsidRPr="00EE5AC2">
        <w:rPr>
          <w:rFonts w:ascii="Arial" w:eastAsia="Times New Roman" w:hAnsi="Arial" w:cs="Arial"/>
          <w:b/>
          <w:bCs/>
          <w:i/>
          <w:iCs/>
          <w:color w:val="000000"/>
          <w:sz w:val="20"/>
          <w:szCs w:val="20"/>
          <w:lang w:eastAsia="tr-TR"/>
        </w:rPr>
        <w:t>kredi kullanan davacının ortaklarına büyük miktarlarda ödünç para vererek faiz tahakkuk ettirmemiş olmasının örtülü kazanç dağıtımının varlığını ortaya koyduğu…</w:t>
      </w:r>
      <w:r w:rsidRPr="00EE5AC2">
        <w:rPr>
          <w:rFonts w:ascii="Arial" w:eastAsia="Times New Roman" w:hAnsi="Arial" w:cs="Arial"/>
          <w:color w:val="000000"/>
          <w:sz w:val="20"/>
          <w:szCs w:val="20"/>
          <w:lang w:eastAsia="tr-TR"/>
        </w:rPr>
        <w:t>”</w:t>
      </w:r>
      <w:r w:rsidRPr="00EE5AC2">
        <w:rPr>
          <w:rFonts w:ascii="Arial" w:eastAsia="Times New Roman" w:hAnsi="Arial" w:cs="Arial"/>
          <w:color w:val="000000"/>
          <w:sz w:val="20"/>
          <w:lang w:eastAsia="tr-TR"/>
        </w:rPr>
        <w:t> </w:t>
      </w:r>
      <w:bookmarkStart w:id="3" w:name="_ftnref4"/>
      <w:r w:rsidR="00BC7981" w:rsidRPr="00EE5AC2">
        <w:rPr>
          <w:rFonts w:ascii="Times New Roman" w:eastAsia="Times New Roman" w:hAnsi="Times New Roman" w:cs="Times New Roman"/>
          <w:color w:val="000000"/>
          <w:sz w:val="24"/>
          <w:szCs w:val="24"/>
          <w:lang w:eastAsia="tr-TR"/>
        </w:rPr>
        <w:fldChar w:fldCharType="begin"/>
      </w:r>
      <w:r w:rsidRPr="00EE5AC2">
        <w:rPr>
          <w:rFonts w:ascii="Times New Roman" w:eastAsia="Times New Roman" w:hAnsi="Times New Roman" w:cs="Times New Roman"/>
          <w:color w:val="000000"/>
          <w:sz w:val="24"/>
          <w:szCs w:val="24"/>
          <w:lang w:eastAsia="tr-TR"/>
        </w:rPr>
        <w:instrText xml:space="preserve"> HYPERLINK "http://www.muhasebetr.com/yazarlarimiz/dursun/023/" \l "_ftn4" \o "" </w:instrText>
      </w:r>
      <w:r w:rsidR="00BC7981" w:rsidRPr="00EE5AC2">
        <w:rPr>
          <w:rFonts w:ascii="Times New Roman" w:eastAsia="Times New Roman" w:hAnsi="Times New Roman" w:cs="Times New Roman"/>
          <w:color w:val="000000"/>
          <w:sz w:val="24"/>
          <w:szCs w:val="24"/>
          <w:lang w:eastAsia="tr-TR"/>
        </w:rPr>
        <w:fldChar w:fldCharType="separate"/>
      </w:r>
      <w:r w:rsidRPr="00EE5AC2">
        <w:rPr>
          <w:rFonts w:ascii="Arial" w:eastAsia="Times New Roman" w:hAnsi="Arial" w:cs="Arial"/>
          <w:color w:val="000000"/>
          <w:sz w:val="20"/>
          <w:vertAlign w:val="superscript"/>
          <w:lang w:eastAsia="tr-TR"/>
        </w:rPr>
        <w:t>[4]</w:t>
      </w:r>
      <w:r w:rsidR="00BC7981" w:rsidRPr="00EE5AC2">
        <w:rPr>
          <w:rFonts w:ascii="Times New Roman" w:eastAsia="Times New Roman" w:hAnsi="Times New Roman" w:cs="Times New Roman"/>
          <w:color w:val="000000"/>
          <w:sz w:val="24"/>
          <w:szCs w:val="24"/>
          <w:lang w:eastAsia="tr-TR"/>
        </w:rPr>
        <w:fldChar w:fldCharType="end"/>
      </w:r>
      <w:bookmarkEnd w:id="3"/>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yönünde hüküm tesis edilmiştir.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Sözü edilen fazlalıklar üzerinden faiz</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hesaplanması</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da yeter şart olmayıp</w:t>
      </w:r>
      <w:r w:rsidRPr="00EE5AC2">
        <w:rPr>
          <w:rFonts w:ascii="Arial" w:eastAsia="Times New Roman" w:hAnsi="Arial" w:cs="Arial"/>
          <w:color w:val="000000"/>
          <w:sz w:val="20"/>
          <w:szCs w:val="20"/>
          <w:lang w:eastAsia="tr-TR"/>
        </w:rPr>
        <w:t>, yerine göre değişmekle birlikte fiyat, bedel, ücret, kira vb. değerlerin emsaline göre düşük olup olmaması da önemlidir. Ele aldığımız konuya ilişkin olarak, şirket tüzel kişiliğince kullanılan kredilere yüzde 15 faiz ödenirken, ortaklarına sağladığı finansman imkânları dolayısıyla daha düşük oranda faiz</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hesaplanması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da vergi incelemesi yönünden eleştiriye konu edilmektedir.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Ayrıca gerçek dışı kasa fazlalıkları üzerinden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hesaplanacak</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faiz geliri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hesaplanırken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“Merkez</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Bankası</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tarafından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vadesine en fazla üç ay kalan senetler karşılığında yapılan reeskont</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işlemlerinde</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uygulanan iskonto oranlarının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iç reeskont oranı”nın en çok tercih edilen emsal ölçü olduğunu belirtelim. Sonuçta, uygulanabilecek emsal değişikliği</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re’sen</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hesaplanarakulaşılacak faiz geliri üzerinden ödenecek ve toplamda yüzde 60’lara yaklaşan vergi cezası gerçeğini değiştirmemektedir.</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Söz konusu vergi inceleme raporlarından Danıştay’a intikal eden ihtilaflı dosyaların incelenmesiyle gelinen noktada, yukarıda bahsedilen cezaları onaylar nitelikteki karar sayısının fazla olduğunu görmekteyiz. Bu kararlardan üç tanesinin özetine aşağıda yer verilmiştir;</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w:t>
      </w:r>
      <w:r w:rsidRPr="00EE5AC2">
        <w:rPr>
          <w:rFonts w:ascii="Arial" w:eastAsia="Times New Roman" w:hAnsi="Arial" w:cs="Arial"/>
          <w:i/>
          <w:iCs/>
          <w:color w:val="000000"/>
          <w:sz w:val="20"/>
          <w:szCs w:val="20"/>
          <w:lang w:eastAsia="tr-TR"/>
        </w:rPr>
        <w:t>Sermayesine yakın bir miktarda parayı, bir yıl boyunca kasasında bekletmesinin iş kolunun özelliğine ve</w:t>
      </w:r>
      <w:r w:rsidRPr="00EE5AC2">
        <w:rPr>
          <w:rFonts w:ascii="Arial" w:eastAsia="Times New Roman" w:hAnsi="Arial" w:cs="Arial"/>
          <w:i/>
          <w:iCs/>
          <w:color w:val="000000"/>
          <w:sz w:val="20"/>
          <w:lang w:eastAsia="tr-TR"/>
        </w:rPr>
        <w:t> </w:t>
      </w:r>
      <w:r w:rsidRPr="00EE5AC2">
        <w:rPr>
          <w:rFonts w:ascii="Arial" w:eastAsia="Times New Roman" w:hAnsi="Arial" w:cs="Arial"/>
          <w:i/>
          <w:iCs/>
          <w:color w:val="000000"/>
          <w:sz w:val="20"/>
          <w:szCs w:val="20"/>
          <w:lang w:eastAsia="tr-TR"/>
        </w:rPr>
        <w:t>ekonomikicaplara uymaması nedeniyle, kurum kazancının gizlendiği sonucuna varılıp,</w:t>
      </w:r>
      <w:r w:rsidRPr="00EE5AC2">
        <w:rPr>
          <w:rFonts w:ascii="Arial" w:eastAsia="Times New Roman" w:hAnsi="Arial" w:cs="Arial"/>
          <w:i/>
          <w:iCs/>
          <w:color w:val="000000"/>
          <w:sz w:val="20"/>
          <w:lang w:eastAsia="tr-TR"/>
        </w:rPr>
        <w:t> </w:t>
      </w:r>
      <w:r w:rsidRPr="00EE5AC2">
        <w:rPr>
          <w:rFonts w:ascii="Arial" w:eastAsia="Times New Roman" w:hAnsi="Arial" w:cs="Arial"/>
          <w:b/>
          <w:bCs/>
          <w:i/>
          <w:iCs/>
          <w:color w:val="000000"/>
          <w:sz w:val="20"/>
          <w:szCs w:val="20"/>
          <w:lang w:eastAsia="tr-TR"/>
        </w:rPr>
        <w:t>kasada atıl olarak bırakılan para miktarı esas alınarak davacı Şirket adına cezalı tarhiyat yapılmasında isabetsizlik bulunmadığı</w:t>
      </w:r>
      <w:r w:rsidRPr="00EE5AC2">
        <w:rPr>
          <w:rFonts w:ascii="Arial" w:eastAsia="Times New Roman" w:hAnsi="Arial" w:cs="Arial"/>
          <w:b/>
          <w:bCs/>
          <w:color w:val="000000"/>
          <w:sz w:val="20"/>
          <w:szCs w:val="20"/>
          <w:lang w:eastAsia="tr-TR"/>
        </w:rPr>
        <w:t>”</w:t>
      </w:r>
      <w:r w:rsidRPr="00EE5AC2">
        <w:rPr>
          <w:rFonts w:ascii="Arial" w:eastAsia="Times New Roman" w:hAnsi="Arial" w:cs="Arial"/>
          <w:color w:val="000000"/>
          <w:sz w:val="20"/>
          <w:szCs w:val="20"/>
          <w:lang w:eastAsia="tr-TR"/>
        </w:rPr>
        <w:t>.</w:t>
      </w:r>
      <w:r w:rsidRPr="00EE5AC2">
        <w:rPr>
          <w:rFonts w:ascii="Arial" w:eastAsia="Times New Roman" w:hAnsi="Arial" w:cs="Arial"/>
          <w:color w:val="000000"/>
          <w:sz w:val="20"/>
          <w:lang w:eastAsia="tr-TR"/>
        </w:rPr>
        <w:t> </w:t>
      </w:r>
      <w:bookmarkStart w:id="4" w:name="_ftnref5"/>
      <w:r w:rsidR="00BC7981" w:rsidRPr="00EE5AC2">
        <w:rPr>
          <w:rFonts w:ascii="Times New Roman" w:eastAsia="Times New Roman" w:hAnsi="Times New Roman" w:cs="Times New Roman"/>
          <w:color w:val="000000"/>
          <w:sz w:val="24"/>
          <w:szCs w:val="24"/>
          <w:lang w:eastAsia="tr-TR"/>
        </w:rPr>
        <w:fldChar w:fldCharType="begin"/>
      </w:r>
      <w:r w:rsidRPr="00EE5AC2">
        <w:rPr>
          <w:rFonts w:ascii="Times New Roman" w:eastAsia="Times New Roman" w:hAnsi="Times New Roman" w:cs="Times New Roman"/>
          <w:color w:val="000000"/>
          <w:sz w:val="24"/>
          <w:szCs w:val="24"/>
          <w:lang w:eastAsia="tr-TR"/>
        </w:rPr>
        <w:instrText xml:space="preserve"> HYPERLINK "http://www.muhasebetr.com/yazarlarimiz/dursun/023/" \l "_ftn5" \o "" </w:instrText>
      </w:r>
      <w:r w:rsidR="00BC7981" w:rsidRPr="00EE5AC2">
        <w:rPr>
          <w:rFonts w:ascii="Times New Roman" w:eastAsia="Times New Roman" w:hAnsi="Times New Roman" w:cs="Times New Roman"/>
          <w:color w:val="000000"/>
          <w:sz w:val="24"/>
          <w:szCs w:val="24"/>
          <w:lang w:eastAsia="tr-TR"/>
        </w:rPr>
        <w:fldChar w:fldCharType="separate"/>
      </w:r>
      <w:r w:rsidRPr="00EE5AC2">
        <w:rPr>
          <w:rFonts w:ascii="Arial" w:eastAsia="Times New Roman" w:hAnsi="Arial" w:cs="Arial"/>
          <w:color w:val="000000"/>
          <w:sz w:val="20"/>
          <w:vertAlign w:val="superscript"/>
          <w:lang w:eastAsia="tr-TR"/>
        </w:rPr>
        <w:t>[5]</w:t>
      </w:r>
      <w:r w:rsidR="00BC7981" w:rsidRPr="00EE5AC2">
        <w:rPr>
          <w:rFonts w:ascii="Times New Roman" w:eastAsia="Times New Roman" w:hAnsi="Times New Roman" w:cs="Times New Roman"/>
          <w:color w:val="000000"/>
          <w:sz w:val="24"/>
          <w:szCs w:val="24"/>
          <w:lang w:eastAsia="tr-TR"/>
        </w:rPr>
        <w:fldChar w:fldCharType="end"/>
      </w:r>
      <w:bookmarkEnd w:id="4"/>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“Şirket ortaklarına karşılıksız olarak verilen büyük miktarlardaki ödünç paraların büyük bir kısmının uzun bir süre ortakların zimmetinde kalması durumunda</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şirketin örtülü kazanç dağıtımı yaptığının kabul edilmesi gerektiği</w:t>
      </w:r>
      <w:r w:rsidRPr="00EE5AC2">
        <w:rPr>
          <w:rFonts w:ascii="Arial" w:eastAsia="Times New Roman" w:hAnsi="Arial" w:cs="Arial"/>
          <w:color w:val="000000"/>
          <w:sz w:val="20"/>
          <w:szCs w:val="20"/>
          <w:lang w:eastAsia="tr-TR"/>
        </w:rPr>
        <w:t>…”</w:t>
      </w:r>
      <w:r w:rsidRPr="00EE5AC2">
        <w:rPr>
          <w:rFonts w:ascii="Arial" w:eastAsia="Times New Roman" w:hAnsi="Arial" w:cs="Arial"/>
          <w:color w:val="000000"/>
          <w:sz w:val="20"/>
          <w:lang w:eastAsia="tr-TR"/>
        </w:rPr>
        <w:t> </w:t>
      </w:r>
      <w:bookmarkStart w:id="5" w:name="_ftnref6"/>
      <w:r w:rsidR="00BC7981" w:rsidRPr="00EE5AC2">
        <w:rPr>
          <w:rFonts w:ascii="Times New Roman" w:eastAsia="Times New Roman" w:hAnsi="Times New Roman" w:cs="Times New Roman"/>
          <w:color w:val="000000"/>
          <w:sz w:val="24"/>
          <w:szCs w:val="24"/>
          <w:lang w:eastAsia="tr-TR"/>
        </w:rPr>
        <w:fldChar w:fldCharType="begin"/>
      </w:r>
      <w:r w:rsidRPr="00EE5AC2">
        <w:rPr>
          <w:rFonts w:ascii="Times New Roman" w:eastAsia="Times New Roman" w:hAnsi="Times New Roman" w:cs="Times New Roman"/>
          <w:color w:val="000000"/>
          <w:sz w:val="24"/>
          <w:szCs w:val="24"/>
          <w:lang w:eastAsia="tr-TR"/>
        </w:rPr>
        <w:instrText xml:space="preserve"> HYPERLINK "http://www.muhasebetr.com/yazarlarimiz/dursun/023/" \l "_ftn6" \o "" </w:instrText>
      </w:r>
      <w:r w:rsidR="00BC7981" w:rsidRPr="00EE5AC2">
        <w:rPr>
          <w:rFonts w:ascii="Times New Roman" w:eastAsia="Times New Roman" w:hAnsi="Times New Roman" w:cs="Times New Roman"/>
          <w:color w:val="000000"/>
          <w:sz w:val="24"/>
          <w:szCs w:val="24"/>
          <w:lang w:eastAsia="tr-TR"/>
        </w:rPr>
        <w:fldChar w:fldCharType="separate"/>
      </w:r>
      <w:r w:rsidRPr="00EE5AC2">
        <w:rPr>
          <w:rFonts w:ascii="Arial" w:eastAsia="Times New Roman" w:hAnsi="Arial" w:cs="Arial"/>
          <w:color w:val="000000"/>
          <w:sz w:val="20"/>
          <w:vertAlign w:val="superscript"/>
          <w:lang w:eastAsia="tr-TR"/>
        </w:rPr>
        <w:t>[6]</w:t>
      </w:r>
      <w:r w:rsidR="00BC7981" w:rsidRPr="00EE5AC2">
        <w:rPr>
          <w:rFonts w:ascii="Times New Roman" w:eastAsia="Times New Roman" w:hAnsi="Times New Roman" w:cs="Times New Roman"/>
          <w:color w:val="000000"/>
          <w:sz w:val="24"/>
          <w:szCs w:val="24"/>
          <w:lang w:eastAsia="tr-TR"/>
        </w:rPr>
        <w:fldChar w:fldCharType="end"/>
      </w:r>
      <w:bookmarkEnd w:id="5"/>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“Şirketin ortaklarına borç para vermesinin finansman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sağlama</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hizmeti</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olduğu ve ticari faaliyet olarak kabul edilmesi gerektiği, dolayısıyla</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borç para verme</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işlemi</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sonucunda elde edilen faiz gelirinin KDV’ye tabi bulunduğu</w:t>
      </w:r>
      <w:r w:rsidRPr="00EE5AC2">
        <w:rPr>
          <w:rFonts w:ascii="Arial" w:eastAsia="Times New Roman" w:hAnsi="Arial" w:cs="Arial"/>
          <w:color w:val="000000"/>
          <w:sz w:val="20"/>
          <w:szCs w:val="20"/>
          <w:lang w:eastAsia="tr-TR"/>
        </w:rPr>
        <w:t>…”</w:t>
      </w:r>
      <w:r w:rsidRPr="00EE5AC2">
        <w:rPr>
          <w:rFonts w:ascii="Arial" w:eastAsia="Times New Roman" w:hAnsi="Arial" w:cs="Arial"/>
          <w:color w:val="000000"/>
          <w:sz w:val="20"/>
          <w:lang w:eastAsia="tr-TR"/>
        </w:rPr>
        <w:t> </w:t>
      </w:r>
      <w:bookmarkStart w:id="6" w:name="_ftnref7"/>
      <w:r w:rsidR="00BC7981" w:rsidRPr="00EE5AC2">
        <w:rPr>
          <w:rFonts w:ascii="Times New Roman" w:eastAsia="Times New Roman" w:hAnsi="Times New Roman" w:cs="Times New Roman"/>
          <w:color w:val="000000"/>
          <w:sz w:val="24"/>
          <w:szCs w:val="24"/>
          <w:lang w:eastAsia="tr-TR"/>
        </w:rPr>
        <w:fldChar w:fldCharType="begin"/>
      </w:r>
      <w:r w:rsidRPr="00EE5AC2">
        <w:rPr>
          <w:rFonts w:ascii="Times New Roman" w:eastAsia="Times New Roman" w:hAnsi="Times New Roman" w:cs="Times New Roman"/>
          <w:color w:val="000000"/>
          <w:sz w:val="24"/>
          <w:szCs w:val="24"/>
          <w:lang w:eastAsia="tr-TR"/>
        </w:rPr>
        <w:instrText xml:space="preserve"> HYPERLINK "http://www.muhasebetr.com/yazarlarimiz/dursun/023/" \l "_ftn7" \o "" </w:instrText>
      </w:r>
      <w:r w:rsidR="00BC7981" w:rsidRPr="00EE5AC2">
        <w:rPr>
          <w:rFonts w:ascii="Times New Roman" w:eastAsia="Times New Roman" w:hAnsi="Times New Roman" w:cs="Times New Roman"/>
          <w:color w:val="000000"/>
          <w:sz w:val="24"/>
          <w:szCs w:val="24"/>
          <w:lang w:eastAsia="tr-TR"/>
        </w:rPr>
        <w:fldChar w:fldCharType="separate"/>
      </w:r>
      <w:r w:rsidRPr="00EE5AC2">
        <w:rPr>
          <w:rFonts w:ascii="Arial" w:eastAsia="Times New Roman" w:hAnsi="Arial" w:cs="Arial"/>
          <w:color w:val="000000"/>
          <w:sz w:val="20"/>
          <w:vertAlign w:val="superscript"/>
          <w:lang w:eastAsia="tr-TR"/>
        </w:rPr>
        <w:t>[7]</w:t>
      </w:r>
      <w:r w:rsidR="00BC7981" w:rsidRPr="00EE5AC2">
        <w:rPr>
          <w:rFonts w:ascii="Times New Roman" w:eastAsia="Times New Roman" w:hAnsi="Times New Roman" w:cs="Times New Roman"/>
          <w:color w:val="000000"/>
          <w:sz w:val="24"/>
          <w:szCs w:val="24"/>
          <w:lang w:eastAsia="tr-TR"/>
        </w:rPr>
        <w:fldChar w:fldCharType="end"/>
      </w:r>
      <w:bookmarkEnd w:id="6"/>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yönünde müstekâr hale gelmiş kararlar bulunmaktadır.</w:t>
      </w:r>
      <w:r w:rsidRPr="00EE5AC2">
        <w:rPr>
          <w:rFonts w:ascii="Arial" w:eastAsia="Times New Roman" w:hAnsi="Arial" w:cs="Arial"/>
          <w:b/>
          <w:bCs/>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b/>
          <w:bCs/>
          <w:color w:val="000000"/>
          <w:sz w:val="20"/>
          <w:szCs w:val="20"/>
          <w:lang w:eastAsia="tr-TR"/>
        </w:rPr>
        <w:t>6. SONUÇ</w:t>
      </w:r>
      <w:r w:rsidRPr="00EE5AC2">
        <w:rPr>
          <w:rFonts w:ascii="Arial" w:eastAsia="Times New Roman" w:hAnsi="Arial" w:cs="Arial"/>
          <w:color w:val="000000"/>
          <w:sz w:val="20"/>
          <w:szCs w:val="20"/>
          <w:lang w:eastAsia="tr-TR"/>
        </w:rPr>
        <w:t>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Makalemizin hemen girişinde özetle bahsedilen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Torba Yasa’nın borçlu</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işletmeler</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için olduğu kadar, “</w:t>
      </w:r>
      <w:r w:rsidRPr="00EE5AC2">
        <w:rPr>
          <w:rFonts w:ascii="Arial" w:eastAsia="Times New Roman" w:hAnsi="Arial" w:cs="Arial"/>
          <w:b/>
          <w:bCs/>
          <w:color w:val="000000"/>
          <w:sz w:val="20"/>
          <w:szCs w:val="20"/>
          <w:lang w:eastAsia="tr-TR"/>
        </w:rPr>
        <w:t>Kayıtlarda yer aldığı halde</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işletmede</w:t>
      </w:r>
      <w:r w:rsidRPr="00EE5AC2">
        <w:rPr>
          <w:rFonts w:ascii="Arial" w:eastAsia="Times New Roman" w:hAnsi="Arial" w:cs="Arial"/>
          <w:b/>
          <w:bCs/>
          <w:color w:val="000000"/>
          <w:sz w:val="20"/>
          <w:lang w:eastAsia="tr-TR"/>
        </w:rPr>
        <w:t> </w:t>
      </w:r>
      <w:r w:rsidRPr="00EE5AC2">
        <w:rPr>
          <w:rFonts w:ascii="Arial" w:eastAsia="Times New Roman" w:hAnsi="Arial" w:cs="Arial"/>
          <w:b/>
          <w:bCs/>
          <w:color w:val="000000"/>
          <w:sz w:val="20"/>
          <w:szCs w:val="20"/>
          <w:lang w:eastAsia="tr-TR"/>
        </w:rPr>
        <w:t>bulunmayan emtia, kasa mevcudu ve ortaklardan alacaklar”</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başlıklı 11.madde hükmünün,</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mali tabloları gerçeğe aykırı olup da temiz bir sayfa açmak isteyen şirketler için “Milat” niteliği taşıdığını düşünüyoruz.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lastRenderedPageBreak/>
        <w:t>Bilanço esasına göre defter tutan kurumlar vergisi mükelleflerinin 31.12.2010 tarihli kasa ve ortaklar cari hesabında gözüken ancak gerçeği yansıtmayan mevcutlar üzerinden</w:t>
      </w:r>
      <w:r w:rsidRPr="00EE5AC2">
        <w:rPr>
          <w:rFonts w:ascii="Arial" w:eastAsia="Times New Roman" w:hAnsi="Arial" w:cs="Arial"/>
          <w:color w:val="000000"/>
          <w:sz w:val="20"/>
          <w:lang w:eastAsia="tr-TR"/>
        </w:rPr>
        <w:t> </w:t>
      </w:r>
      <w:r w:rsidRPr="00EE5AC2">
        <w:rPr>
          <w:rFonts w:ascii="Arial" w:eastAsia="Times New Roman" w:hAnsi="Arial" w:cs="Arial"/>
          <w:b/>
          <w:bCs/>
          <w:color w:val="000000"/>
          <w:sz w:val="20"/>
          <w:szCs w:val="20"/>
          <w:lang w:eastAsia="tr-TR"/>
        </w:rPr>
        <w:t>% 3 oranında ödenecek bir vergi</w:t>
      </w:r>
      <w:r w:rsidRPr="00EE5AC2">
        <w:rPr>
          <w:rFonts w:ascii="Arial" w:eastAsia="Times New Roman" w:hAnsi="Arial" w:cs="Arial"/>
          <w:b/>
          <w:bCs/>
          <w:color w:val="000000"/>
          <w:sz w:val="20"/>
          <w:lang w:eastAsia="tr-TR"/>
        </w:rPr>
        <w:t> </w:t>
      </w:r>
      <w:r w:rsidRPr="00EE5AC2">
        <w:rPr>
          <w:rFonts w:ascii="Arial" w:eastAsia="Times New Roman" w:hAnsi="Arial" w:cs="Arial"/>
          <w:color w:val="000000"/>
          <w:sz w:val="20"/>
          <w:szCs w:val="20"/>
          <w:lang w:eastAsia="tr-TR"/>
        </w:rPr>
        <w:t>sayesinde, vergi incelemesinin getireceği yüzde 60’lara varan ek tarhiyatlardan kurtulma avantajı elde edilebilecektir. Ancak, af kapsamında ödenecek vergilerin, kurumlar vergisinin tespitinde gider olarak dikkate alınamayacağı aynı kanunun 11/c maddesinde yer almaktadır. </w:t>
      </w:r>
    </w:p>
    <w:p w:rsidR="00EE5AC2" w:rsidRPr="00EE5AC2" w:rsidRDefault="00EE5AC2" w:rsidP="00EE5AC2">
      <w:pPr>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EE5AC2">
        <w:rPr>
          <w:rFonts w:ascii="Arial" w:eastAsia="Times New Roman" w:hAnsi="Arial" w:cs="Arial"/>
          <w:color w:val="000000"/>
          <w:sz w:val="20"/>
          <w:szCs w:val="20"/>
          <w:lang w:eastAsia="tr-TR"/>
        </w:rPr>
        <w:t>Böylesine geniş çaplı bir mali af uygulamasının bir daha zor yasalaşacağı düşünüldüğünde, borçlarını yapılandırmak isteyenlerin yanında, mali tablolarında önemli sapmalar bulunan duyarlı firmaların da 6111 sayılı yasayla sunulan</w:t>
      </w:r>
      <w:r w:rsidRPr="00EE5AC2">
        <w:rPr>
          <w:rFonts w:ascii="Arial" w:eastAsia="Times New Roman" w:hAnsi="Arial" w:cs="Arial"/>
          <w:color w:val="000000"/>
          <w:sz w:val="20"/>
          <w:lang w:eastAsia="tr-TR"/>
        </w:rPr>
        <w:t> </w:t>
      </w:r>
      <w:r w:rsidRPr="00EE5AC2">
        <w:rPr>
          <w:rFonts w:ascii="Arial" w:eastAsia="Times New Roman" w:hAnsi="Arial" w:cs="Arial"/>
          <w:color w:val="000000"/>
          <w:sz w:val="20"/>
          <w:szCs w:val="20"/>
          <w:lang w:eastAsia="tr-TR"/>
        </w:rPr>
        <w:t>fırsatyelpazesini bir bütün olarak değerlendirip, gerçek durumla uyuşmayan kayıtlarını düzeltmeleri gerektiğine inanıyoruz.</w:t>
      </w:r>
      <w:r w:rsidRPr="00EE5AC2">
        <w:rPr>
          <w:rFonts w:ascii="Arial" w:eastAsia="Times New Roman" w:hAnsi="Arial" w:cs="Arial"/>
          <w:color w:val="000000"/>
          <w:sz w:val="20"/>
          <w:lang w:eastAsia="tr-TR"/>
        </w:rPr>
        <w:t> </w:t>
      </w:r>
      <w:r w:rsidRPr="00EE5AC2">
        <w:rPr>
          <w:rFonts w:ascii="Times New Roman" w:eastAsia="Times New Roman" w:hAnsi="Times New Roman" w:cs="Times New Roman"/>
          <w:color w:val="000000"/>
          <w:sz w:val="24"/>
          <w:szCs w:val="24"/>
          <w:lang w:eastAsia="tr-TR"/>
        </w:rPr>
        <w:t> </w:t>
      </w:r>
    </w:p>
    <w:p w:rsidR="00A65DA4" w:rsidRDefault="00A65DA4"/>
    <w:sectPr w:rsidR="00A65DA4" w:rsidSect="00A65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5AC2"/>
    <w:rsid w:val="00101674"/>
    <w:rsid w:val="00516ECE"/>
    <w:rsid w:val="008C31A5"/>
    <w:rsid w:val="008F23DC"/>
    <w:rsid w:val="00A65DA4"/>
    <w:rsid w:val="00BC7981"/>
    <w:rsid w:val="00BD4FD4"/>
    <w:rsid w:val="00EE5A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A4"/>
  </w:style>
  <w:style w:type="paragraph" w:styleId="Heading1">
    <w:name w:val="heading 1"/>
    <w:basedOn w:val="Normal"/>
    <w:link w:val="Heading1Char"/>
    <w:uiPriority w:val="9"/>
    <w:qFormat/>
    <w:rsid w:val="00EE5A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AC2"/>
    <w:rPr>
      <w:rFonts w:ascii="Times New Roman" w:eastAsia="Times New Roman" w:hAnsi="Times New Roman" w:cs="Times New Roman"/>
      <w:b/>
      <w:bCs/>
      <w:kern w:val="36"/>
      <w:sz w:val="48"/>
      <w:szCs w:val="48"/>
      <w:lang w:eastAsia="tr-TR"/>
    </w:rPr>
  </w:style>
  <w:style w:type="character" w:customStyle="1" w:styleId="apple-style-span">
    <w:name w:val="apple-style-span"/>
    <w:basedOn w:val="DefaultParagraphFont"/>
    <w:rsid w:val="00EE5AC2"/>
  </w:style>
  <w:style w:type="character" w:styleId="Hyperlink">
    <w:name w:val="Hyperlink"/>
    <w:basedOn w:val="DefaultParagraphFont"/>
    <w:uiPriority w:val="99"/>
    <w:semiHidden/>
    <w:unhideWhenUsed/>
    <w:rsid w:val="00EE5AC2"/>
    <w:rPr>
      <w:color w:val="0000FF"/>
      <w:u w:val="single"/>
    </w:rPr>
  </w:style>
  <w:style w:type="character" w:customStyle="1" w:styleId="apple-converted-space">
    <w:name w:val="apple-converted-space"/>
    <w:basedOn w:val="DefaultParagraphFont"/>
    <w:rsid w:val="00EE5AC2"/>
  </w:style>
  <w:style w:type="character" w:customStyle="1" w:styleId="h11">
    <w:name w:val="h11"/>
    <w:basedOn w:val="DefaultParagraphFont"/>
    <w:rsid w:val="00EE5AC2"/>
  </w:style>
  <w:style w:type="character" w:customStyle="1" w:styleId="anametintextaciklama1">
    <w:name w:val="anametintextaciklama1"/>
    <w:basedOn w:val="DefaultParagraphFont"/>
    <w:rsid w:val="00EE5AC2"/>
  </w:style>
  <w:style w:type="character" w:styleId="FootnoteReference">
    <w:name w:val="footnote reference"/>
    <w:basedOn w:val="DefaultParagraphFont"/>
    <w:uiPriority w:val="99"/>
    <w:semiHidden/>
    <w:unhideWhenUsed/>
    <w:rsid w:val="00EE5AC2"/>
  </w:style>
  <w:style w:type="character" w:styleId="Emphasis">
    <w:name w:val="Emphasis"/>
    <w:basedOn w:val="DefaultParagraphFont"/>
    <w:uiPriority w:val="20"/>
    <w:qFormat/>
    <w:rsid w:val="00EE5AC2"/>
    <w:rPr>
      <w:i/>
      <w:iCs/>
    </w:rPr>
  </w:style>
  <w:style w:type="paragraph" w:styleId="BalloonText">
    <w:name w:val="Balloon Text"/>
    <w:basedOn w:val="Normal"/>
    <w:link w:val="BalloonTextChar"/>
    <w:uiPriority w:val="99"/>
    <w:semiHidden/>
    <w:unhideWhenUsed/>
    <w:rsid w:val="00EE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811882">
      <w:bodyDiv w:val="1"/>
      <w:marLeft w:val="0"/>
      <w:marRight w:val="0"/>
      <w:marTop w:val="0"/>
      <w:marBottom w:val="0"/>
      <w:divBdr>
        <w:top w:val="none" w:sz="0" w:space="0" w:color="auto"/>
        <w:left w:val="none" w:sz="0" w:space="0" w:color="auto"/>
        <w:bottom w:val="none" w:sz="0" w:space="0" w:color="auto"/>
        <w:right w:val="none" w:sz="0" w:space="0" w:color="auto"/>
      </w:divBdr>
      <w:divsChild>
        <w:div w:id="25563507">
          <w:marLeft w:val="0"/>
          <w:marRight w:val="0"/>
          <w:marTop w:val="0"/>
          <w:marBottom w:val="0"/>
          <w:divBdr>
            <w:top w:val="none" w:sz="0" w:space="0" w:color="auto"/>
            <w:left w:val="none" w:sz="0" w:space="0" w:color="auto"/>
            <w:bottom w:val="none" w:sz="0" w:space="0" w:color="auto"/>
            <w:right w:val="none" w:sz="0" w:space="0" w:color="auto"/>
          </w:divBdr>
        </w:div>
        <w:div w:id="1663925914">
          <w:marLeft w:val="0"/>
          <w:marRight w:val="0"/>
          <w:marTop w:val="0"/>
          <w:marBottom w:val="0"/>
          <w:divBdr>
            <w:top w:val="none" w:sz="0" w:space="0" w:color="auto"/>
            <w:left w:val="none" w:sz="0" w:space="0" w:color="auto"/>
            <w:bottom w:val="none" w:sz="0" w:space="0" w:color="auto"/>
            <w:right w:val="none" w:sz="0" w:space="0" w:color="auto"/>
          </w:divBdr>
        </w:div>
        <w:div w:id="8816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uhasebetr.com/yazarlarimiz/dursun/023"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0DC9-D0FD-4E3D-A82A-2139F62B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GULGUN</cp:lastModifiedBy>
  <cp:revision>3</cp:revision>
  <dcterms:created xsi:type="dcterms:W3CDTF">2011-03-09T12:23:00Z</dcterms:created>
  <dcterms:modified xsi:type="dcterms:W3CDTF">2011-04-23T10:36:00Z</dcterms:modified>
</cp:coreProperties>
</file>